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608" w:rsidRPr="006B392D" w:rsidRDefault="00ED4608" w:rsidP="002A0298">
      <w:pPr>
        <w:pStyle w:val="NormalWeb"/>
        <w:shd w:val="clear" w:color="auto" w:fill="FFFFFF"/>
        <w:spacing w:before="0" w:beforeAutospacing="0" w:after="288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6B392D">
        <w:rPr>
          <w:rFonts w:asciiTheme="minorHAnsi" w:hAnsiTheme="minorHAnsi" w:cstheme="minorHAnsi"/>
          <w:sz w:val="22"/>
          <w:szCs w:val="22"/>
        </w:rPr>
        <w:t>Sir,</w:t>
      </w:r>
    </w:p>
    <w:p w:rsidR="006248C6" w:rsidRDefault="00ED4608" w:rsidP="002A0298">
      <w:pPr>
        <w:jc w:val="both"/>
        <w:rPr>
          <w:rFonts w:cstheme="minorHAnsi"/>
        </w:rPr>
      </w:pPr>
      <w:r w:rsidRPr="006B392D">
        <w:rPr>
          <w:rFonts w:cstheme="minorHAnsi"/>
        </w:rPr>
        <w:t>Please make following changes as under:</w:t>
      </w:r>
      <w:r w:rsidR="00072AE0" w:rsidRPr="006B392D">
        <w:rPr>
          <w:rFonts w:cstheme="minorHAnsi"/>
        </w:rPr>
        <w:t xml:space="preserve"> </w:t>
      </w:r>
    </w:p>
    <w:p w:rsidR="006B03BF" w:rsidRPr="00415813" w:rsidRDefault="006B03BF" w:rsidP="002A0298">
      <w:pPr>
        <w:jc w:val="both"/>
        <w:rPr>
          <w:rFonts w:cstheme="minorHAnsi"/>
          <w:b/>
        </w:rPr>
      </w:pPr>
      <w:r w:rsidRPr="00415813">
        <w:rPr>
          <w:rFonts w:cstheme="minorHAnsi"/>
          <w:b/>
        </w:rPr>
        <w:t xml:space="preserve">Personal </w:t>
      </w:r>
      <w:r w:rsidR="00415813">
        <w:rPr>
          <w:rFonts w:cstheme="minorHAnsi"/>
          <w:b/>
        </w:rPr>
        <w:t>G</w:t>
      </w:r>
      <w:r w:rsidRPr="00415813">
        <w:rPr>
          <w:rFonts w:cstheme="minorHAnsi"/>
          <w:b/>
        </w:rPr>
        <w:t xml:space="preserve">old </w:t>
      </w:r>
      <w:r w:rsidR="00415813">
        <w:rPr>
          <w:rFonts w:cstheme="minorHAnsi"/>
          <w:b/>
        </w:rPr>
        <w:t>L</w:t>
      </w:r>
      <w:r w:rsidRPr="00415813">
        <w:rPr>
          <w:rFonts w:cstheme="minorHAnsi"/>
          <w:b/>
        </w:rPr>
        <w:t xml:space="preserve">oan </w:t>
      </w:r>
      <w:r w:rsidR="00415813">
        <w:rPr>
          <w:rFonts w:cstheme="minorHAnsi"/>
          <w:b/>
        </w:rPr>
        <w:t>S</w:t>
      </w:r>
      <w:r w:rsidRPr="00415813">
        <w:rPr>
          <w:rFonts w:cstheme="minorHAnsi"/>
          <w:b/>
        </w:rPr>
        <w:t>cheme</w:t>
      </w:r>
    </w:p>
    <w:p w:rsidR="00072AE0" w:rsidRPr="006B392D" w:rsidRDefault="008641D1" w:rsidP="00072AE0">
      <w:pPr>
        <w:rPr>
          <w:rFonts w:cstheme="minorHAnsi"/>
        </w:rPr>
      </w:pPr>
      <w:hyperlink r:id="rId6" w:history="1">
        <w:r w:rsidR="0009589A" w:rsidRPr="006B392D">
          <w:rPr>
            <w:rStyle w:val="Hyperlink"/>
            <w:rFonts w:cstheme="minorHAnsi"/>
          </w:rPr>
          <w:t>http://centralbankofindia.co.in/en/node/439</w:t>
        </w:r>
      </w:hyperlink>
    </w:p>
    <w:p w:rsidR="0009589A" w:rsidRPr="006B392D" w:rsidRDefault="0009589A" w:rsidP="0009589A">
      <w:pPr>
        <w:shd w:val="clear" w:color="auto" w:fill="FFFFFF"/>
        <w:spacing w:before="240" w:after="120"/>
        <w:outlineLvl w:val="3"/>
        <w:rPr>
          <w:rFonts w:cstheme="minorHAnsi"/>
        </w:rPr>
      </w:pPr>
      <w:r w:rsidRPr="006B392D">
        <w:rPr>
          <w:rFonts w:eastAsia="Times New Roman" w:cstheme="minorHAnsi"/>
          <w:b/>
          <w:bCs/>
          <w:color w:val="3B3B3B"/>
          <w:lang w:val="en" w:eastAsia="en-IN"/>
        </w:rPr>
        <w:t xml:space="preserve">Rate of Interest: </w:t>
      </w:r>
      <w:r w:rsidRPr="006B392D">
        <w:rPr>
          <w:rFonts w:cstheme="minorHAnsi"/>
        </w:rPr>
        <w:t>RBLR+CRP</w:t>
      </w:r>
    </w:p>
    <w:tbl>
      <w:tblPr>
        <w:tblStyle w:val="TableGrid"/>
        <w:tblW w:w="0" w:type="auto"/>
        <w:tblInd w:w="1402" w:type="dxa"/>
        <w:tblLayout w:type="fixed"/>
        <w:tblLook w:val="04A0" w:firstRow="1" w:lastRow="0" w:firstColumn="1" w:lastColumn="0" w:noHBand="0" w:noVBand="1"/>
      </w:tblPr>
      <w:tblGrid>
        <w:gridCol w:w="1817"/>
        <w:gridCol w:w="2846"/>
      </w:tblGrid>
      <w:tr w:rsidR="0009589A" w:rsidRPr="006B392D" w:rsidTr="007F3862">
        <w:trPr>
          <w:trHeight w:val="249"/>
        </w:trPr>
        <w:tc>
          <w:tcPr>
            <w:tcW w:w="1817" w:type="dxa"/>
          </w:tcPr>
          <w:p w:rsidR="0009589A" w:rsidRPr="006B392D" w:rsidRDefault="0009589A" w:rsidP="007F3862">
            <w:pPr>
              <w:rPr>
                <w:rFonts w:cstheme="minorHAnsi"/>
                <w:u w:val="single"/>
              </w:rPr>
            </w:pPr>
            <w:r w:rsidRPr="006B392D">
              <w:rPr>
                <w:rFonts w:cstheme="minorHAnsi"/>
                <w:u w:val="single"/>
              </w:rPr>
              <w:t>Loan Amount</w:t>
            </w:r>
          </w:p>
        </w:tc>
        <w:tc>
          <w:tcPr>
            <w:tcW w:w="2846" w:type="dxa"/>
          </w:tcPr>
          <w:p w:rsidR="0009589A" w:rsidRPr="006B392D" w:rsidRDefault="0009589A" w:rsidP="007F3862">
            <w:pPr>
              <w:rPr>
                <w:rFonts w:cstheme="minorHAnsi"/>
                <w:u w:val="single"/>
              </w:rPr>
            </w:pPr>
            <w:r w:rsidRPr="006B392D">
              <w:rPr>
                <w:rFonts w:cstheme="minorHAnsi"/>
                <w:u w:val="single"/>
              </w:rPr>
              <w:t>ROI for Low &amp; Medium Risk</w:t>
            </w:r>
          </w:p>
        </w:tc>
      </w:tr>
      <w:tr w:rsidR="0009589A" w:rsidRPr="006B392D" w:rsidTr="007F3862">
        <w:trPr>
          <w:trHeight w:val="263"/>
        </w:trPr>
        <w:tc>
          <w:tcPr>
            <w:tcW w:w="1817" w:type="dxa"/>
          </w:tcPr>
          <w:p w:rsidR="0009589A" w:rsidRPr="006B392D" w:rsidRDefault="0009589A" w:rsidP="007F3862">
            <w:pPr>
              <w:rPr>
                <w:rFonts w:cstheme="minorHAnsi"/>
                <w:u w:val="single"/>
              </w:rPr>
            </w:pPr>
            <w:r w:rsidRPr="006B392D">
              <w:rPr>
                <w:rFonts w:cstheme="minorHAnsi"/>
                <w:u w:val="single"/>
              </w:rPr>
              <w:t>Up to Rs.3 Lakh</w:t>
            </w:r>
          </w:p>
        </w:tc>
        <w:tc>
          <w:tcPr>
            <w:tcW w:w="2846" w:type="dxa"/>
          </w:tcPr>
          <w:p w:rsidR="0009589A" w:rsidRPr="006B392D" w:rsidRDefault="0009589A" w:rsidP="008E175E">
            <w:pPr>
              <w:rPr>
                <w:rFonts w:cstheme="minorHAnsi"/>
                <w:u w:val="single"/>
              </w:rPr>
            </w:pPr>
            <w:r w:rsidRPr="006B392D">
              <w:rPr>
                <w:rFonts w:cstheme="minorHAnsi"/>
                <w:u w:val="single"/>
              </w:rPr>
              <w:t>RBLR-0.65%=</w:t>
            </w:r>
            <w:r w:rsidR="008E175E">
              <w:rPr>
                <w:rFonts w:cstheme="minorHAnsi"/>
                <w:u w:val="single"/>
              </w:rPr>
              <w:t>8.10</w:t>
            </w:r>
            <w:r w:rsidRPr="006B392D">
              <w:rPr>
                <w:rFonts w:cstheme="minorHAnsi"/>
                <w:u w:val="single"/>
              </w:rPr>
              <w:t>%</w:t>
            </w:r>
          </w:p>
        </w:tc>
      </w:tr>
      <w:tr w:rsidR="0009589A" w:rsidRPr="006B392D" w:rsidTr="007F3862">
        <w:trPr>
          <w:trHeight w:val="263"/>
        </w:trPr>
        <w:tc>
          <w:tcPr>
            <w:tcW w:w="1817" w:type="dxa"/>
          </w:tcPr>
          <w:p w:rsidR="0009589A" w:rsidRPr="006B392D" w:rsidRDefault="0009589A" w:rsidP="007F3862">
            <w:pPr>
              <w:rPr>
                <w:rFonts w:cstheme="minorHAnsi"/>
                <w:u w:val="single"/>
              </w:rPr>
            </w:pPr>
            <w:r w:rsidRPr="006B392D">
              <w:rPr>
                <w:rFonts w:cstheme="minorHAnsi"/>
                <w:u w:val="single"/>
              </w:rPr>
              <w:t>Above Rs.3 Lakh</w:t>
            </w:r>
          </w:p>
        </w:tc>
        <w:tc>
          <w:tcPr>
            <w:tcW w:w="2846" w:type="dxa"/>
          </w:tcPr>
          <w:p w:rsidR="0009589A" w:rsidRPr="006B392D" w:rsidRDefault="0009589A" w:rsidP="008E175E">
            <w:pPr>
              <w:rPr>
                <w:rFonts w:cstheme="minorHAnsi"/>
                <w:u w:val="single"/>
              </w:rPr>
            </w:pPr>
            <w:r w:rsidRPr="006B392D">
              <w:rPr>
                <w:rFonts w:cstheme="minorHAnsi"/>
                <w:u w:val="single"/>
              </w:rPr>
              <w:t>RBLR-0.55%=</w:t>
            </w:r>
            <w:r w:rsidR="008E175E">
              <w:rPr>
                <w:rFonts w:cstheme="minorHAnsi"/>
                <w:u w:val="single"/>
              </w:rPr>
              <w:t>8.20</w:t>
            </w:r>
            <w:r w:rsidRPr="006B392D">
              <w:rPr>
                <w:rFonts w:cstheme="minorHAnsi"/>
                <w:u w:val="single"/>
              </w:rPr>
              <w:t>%</w:t>
            </w:r>
          </w:p>
        </w:tc>
      </w:tr>
    </w:tbl>
    <w:p w:rsidR="0009589A" w:rsidRPr="006B392D" w:rsidRDefault="0009589A" w:rsidP="00072AE0">
      <w:pPr>
        <w:rPr>
          <w:rFonts w:cstheme="minorHAnsi"/>
        </w:rPr>
      </w:pPr>
    </w:p>
    <w:p w:rsidR="006D39AA" w:rsidRPr="006B392D" w:rsidRDefault="008641D1" w:rsidP="006D39AA">
      <w:pPr>
        <w:rPr>
          <w:rFonts w:cstheme="minorHAnsi"/>
        </w:rPr>
      </w:pPr>
      <w:hyperlink r:id="rId7" w:history="1">
        <w:r w:rsidR="006D39AA" w:rsidRPr="006B392D">
          <w:rPr>
            <w:rStyle w:val="Hyperlink"/>
            <w:rFonts w:cstheme="minorHAnsi"/>
          </w:rPr>
          <w:t>https://centralbankofindia.co.in/en/cent-vahini</w:t>
        </w:r>
      </w:hyperlink>
    </w:p>
    <w:p w:rsidR="006D39AA" w:rsidRPr="006B392D" w:rsidRDefault="006D39AA" w:rsidP="006D39AA">
      <w:pPr>
        <w:pStyle w:val="Heading3"/>
        <w:shd w:val="clear" w:color="auto" w:fill="FFFFFF"/>
        <w:spacing w:before="240" w:after="120"/>
        <w:rPr>
          <w:rFonts w:asciiTheme="minorHAnsi" w:hAnsiTheme="minorHAnsi" w:cstheme="minorHAnsi"/>
          <w:color w:val="3B3B3B"/>
        </w:rPr>
      </w:pPr>
      <w:r w:rsidRPr="006B392D">
        <w:rPr>
          <w:rFonts w:asciiTheme="minorHAnsi" w:hAnsiTheme="minorHAnsi" w:cstheme="minorHAnsi"/>
          <w:color w:val="3B3B3B"/>
        </w:rPr>
        <w:t>Rate of Interest:</w:t>
      </w:r>
    </w:p>
    <w:p w:rsidR="006D39AA" w:rsidRPr="006B392D" w:rsidRDefault="006D39AA" w:rsidP="006D39AA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cstheme="minorHAnsi"/>
          <w:color w:val="3B3B3B"/>
        </w:rPr>
      </w:pPr>
      <w:r w:rsidRPr="006B392D">
        <w:rPr>
          <w:rFonts w:cstheme="minorHAnsi"/>
          <w:color w:val="3B3B3B"/>
        </w:rPr>
        <w:t xml:space="preserve">ROI will be (REPO+2.50%) i.e. </w:t>
      </w:r>
      <w:r w:rsidR="008E175E">
        <w:rPr>
          <w:rFonts w:cstheme="minorHAnsi"/>
          <w:color w:val="3B3B3B"/>
        </w:rPr>
        <w:t>8</w:t>
      </w:r>
      <w:r w:rsidRPr="006B392D">
        <w:rPr>
          <w:rFonts w:cstheme="minorHAnsi"/>
          <w:color w:val="3B3B3B"/>
        </w:rPr>
        <w:t>.</w:t>
      </w:r>
      <w:r w:rsidR="008E175E">
        <w:rPr>
          <w:rFonts w:cstheme="minorHAnsi"/>
          <w:color w:val="3B3B3B"/>
        </w:rPr>
        <w:t>4</w:t>
      </w:r>
      <w:r w:rsidRPr="006B392D">
        <w:rPr>
          <w:rFonts w:cstheme="minorHAnsi"/>
          <w:color w:val="3B3B3B"/>
        </w:rPr>
        <w:t xml:space="preserve">0% (presently Repo Rate is </w:t>
      </w:r>
      <w:r w:rsidR="008E175E">
        <w:rPr>
          <w:rFonts w:cstheme="minorHAnsi"/>
          <w:color w:val="3B3B3B"/>
        </w:rPr>
        <w:t>5.90</w:t>
      </w:r>
      <w:r w:rsidRPr="006B392D">
        <w:rPr>
          <w:rFonts w:cstheme="minorHAnsi"/>
          <w:color w:val="3B3B3B"/>
        </w:rPr>
        <w:t>% )</w:t>
      </w:r>
    </w:p>
    <w:p w:rsidR="006D39AA" w:rsidRPr="006B392D" w:rsidRDefault="008641D1" w:rsidP="006D39AA">
      <w:pPr>
        <w:shd w:val="clear" w:color="auto" w:fill="FFFFFF"/>
        <w:spacing w:before="240" w:after="120" w:line="240" w:lineRule="auto"/>
        <w:outlineLvl w:val="3"/>
        <w:rPr>
          <w:rFonts w:eastAsia="Times New Roman" w:cstheme="minorHAnsi"/>
          <w:b/>
          <w:bCs/>
          <w:color w:val="3B3B3B"/>
        </w:rPr>
      </w:pPr>
      <w:hyperlink r:id="rId8" w:history="1">
        <w:r w:rsidR="006D39AA" w:rsidRPr="006B392D">
          <w:rPr>
            <w:rStyle w:val="Hyperlink"/>
            <w:rFonts w:eastAsia="Times New Roman" w:cstheme="minorHAnsi"/>
            <w:b/>
            <w:bCs/>
          </w:rPr>
          <w:t>https://centralbankofindia.co.in/en/cent-grih-lakshmi</w:t>
        </w:r>
      </w:hyperlink>
    </w:p>
    <w:p w:rsidR="006D39AA" w:rsidRPr="006B392D" w:rsidRDefault="006D39AA" w:rsidP="006D39AA">
      <w:pPr>
        <w:shd w:val="clear" w:color="auto" w:fill="FFFFFF"/>
        <w:spacing w:before="240" w:after="120" w:line="240" w:lineRule="auto"/>
        <w:outlineLvl w:val="2"/>
        <w:rPr>
          <w:rFonts w:eastAsia="Times New Roman" w:cstheme="minorHAnsi"/>
          <w:b/>
          <w:bCs/>
          <w:color w:val="3B3B3B"/>
        </w:rPr>
      </w:pPr>
      <w:r w:rsidRPr="006B392D">
        <w:rPr>
          <w:rFonts w:eastAsia="Times New Roman" w:cstheme="minorHAnsi"/>
          <w:b/>
          <w:bCs/>
          <w:color w:val="3B3B3B"/>
        </w:rPr>
        <w:t>Rate of Interest:</w:t>
      </w:r>
    </w:p>
    <w:p w:rsidR="006D39AA" w:rsidRPr="006B392D" w:rsidRDefault="006D39AA" w:rsidP="006D39AA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theme="minorHAnsi"/>
          <w:color w:val="3B3B3B"/>
        </w:rPr>
      </w:pPr>
      <w:r w:rsidRPr="006B392D">
        <w:rPr>
          <w:rFonts w:eastAsia="Times New Roman" w:cstheme="minorHAnsi"/>
          <w:color w:val="3B3B3B"/>
        </w:rPr>
        <w:t>CIBIL Score 775 &amp; above and equivalent benchmark of other CICs : Repo Rate(5.</w:t>
      </w:r>
      <w:r w:rsidR="008E175E">
        <w:rPr>
          <w:rFonts w:eastAsia="Times New Roman" w:cstheme="minorHAnsi"/>
          <w:color w:val="3B3B3B"/>
        </w:rPr>
        <w:t>9</w:t>
      </w:r>
      <w:r w:rsidRPr="006B392D">
        <w:rPr>
          <w:rFonts w:eastAsia="Times New Roman" w:cstheme="minorHAnsi"/>
          <w:color w:val="3B3B3B"/>
        </w:rPr>
        <w:t>0%)+2.10%=</w:t>
      </w:r>
      <w:r w:rsidR="008E175E">
        <w:rPr>
          <w:rFonts w:eastAsia="Times New Roman" w:cstheme="minorHAnsi"/>
          <w:color w:val="3B3B3B"/>
        </w:rPr>
        <w:t>8.00</w:t>
      </w:r>
      <w:r w:rsidRPr="006B392D">
        <w:rPr>
          <w:rFonts w:eastAsia="Times New Roman" w:cstheme="minorHAnsi"/>
          <w:color w:val="3B3B3B"/>
        </w:rPr>
        <w:t>%</w:t>
      </w:r>
    </w:p>
    <w:p w:rsidR="006D39AA" w:rsidRDefault="006D39AA" w:rsidP="006D39AA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eastAsia="Times New Roman" w:cstheme="minorHAnsi"/>
          <w:color w:val="3B3B3B"/>
        </w:rPr>
      </w:pPr>
      <w:r w:rsidRPr="006B392D">
        <w:rPr>
          <w:rFonts w:eastAsia="Times New Roman" w:cstheme="minorHAnsi"/>
          <w:color w:val="3B3B3B"/>
        </w:rPr>
        <w:t>CIBIL score in the bracket of 750-774 &amp; equivalent CIC score of other CICs: Repo Rate(5.</w:t>
      </w:r>
      <w:r w:rsidR="008E175E">
        <w:rPr>
          <w:rFonts w:eastAsia="Times New Roman" w:cstheme="minorHAnsi"/>
          <w:color w:val="3B3B3B"/>
        </w:rPr>
        <w:t>9</w:t>
      </w:r>
      <w:r w:rsidRPr="006B392D">
        <w:rPr>
          <w:rFonts w:eastAsia="Times New Roman" w:cstheme="minorHAnsi"/>
          <w:color w:val="3B3B3B"/>
        </w:rPr>
        <w:t>0%)+2.20%=</w:t>
      </w:r>
      <w:r w:rsidR="008E175E">
        <w:rPr>
          <w:rFonts w:eastAsia="Times New Roman" w:cstheme="minorHAnsi"/>
          <w:color w:val="3B3B3B"/>
        </w:rPr>
        <w:t>8.10</w:t>
      </w:r>
      <w:r w:rsidRPr="006B392D">
        <w:rPr>
          <w:rFonts w:eastAsia="Times New Roman" w:cstheme="minorHAnsi"/>
          <w:color w:val="3B3B3B"/>
        </w:rPr>
        <w:t>%</w:t>
      </w:r>
    </w:p>
    <w:p w:rsidR="006B03BF" w:rsidRPr="008E175E" w:rsidRDefault="006B03BF" w:rsidP="006B03BF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3B3B3B"/>
        </w:rPr>
      </w:pPr>
      <w:r w:rsidRPr="008E175E">
        <w:rPr>
          <w:rFonts w:eastAsia="Times New Roman" w:cstheme="minorHAnsi"/>
          <w:b/>
          <w:color w:val="3B3B3B"/>
        </w:rPr>
        <w:t>Top Up Loan</w:t>
      </w:r>
    </w:p>
    <w:p w:rsidR="00506720" w:rsidRPr="006B392D" w:rsidRDefault="008641D1" w:rsidP="00506720">
      <w:pPr>
        <w:rPr>
          <w:rFonts w:cstheme="minorHAnsi"/>
        </w:rPr>
      </w:pPr>
      <w:hyperlink r:id="rId9" w:history="1">
        <w:r w:rsidR="00506720" w:rsidRPr="006B392D">
          <w:rPr>
            <w:rStyle w:val="Hyperlink"/>
            <w:rFonts w:cstheme="minorHAnsi"/>
          </w:rPr>
          <w:t>https://centralbankofindia.co.in/en/node/3682</w:t>
        </w:r>
      </w:hyperlink>
    </w:p>
    <w:p w:rsidR="00506720" w:rsidRPr="006B392D" w:rsidRDefault="00506720" w:rsidP="00506720">
      <w:pPr>
        <w:shd w:val="clear" w:color="auto" w:fill="FFFFFF"/>
        <w:spacing w:before="240" w:after="120" w:line="240" w:lineRule="auto"/>
        <w:outlineLvl w:val="3"/>
        <w:rPr>
          <w:rFonts w:eastAsia="Times New Roman" w:cstheme="minorHAnsi"/>
          <w:b/>
          <w:bCs/>
          <w:color w:val="3B3B3B"/>
        </w:rPr>
      </w:pPr>
      <w:r w:rsidRPr="006B392D">
        <w:rPr>
          <w:rFonts w:eastAsia="Times New Roman" w:cstheme="minorHAnsi"/>
          <w:b/>
          <w:bCs/>
          <w:color w:val="3B3B3B"/>
        </w:rPr>
        <w:t xml:space="preserve">Rate </w:t>
      </w:r>
      <w:proofErr w:type="gramStart"/>
      <w:r w:rsidRPr="006B392D">
        <w:rPr>
          <w:rFonts w:eastAsia="Times New Roman" w:cstheme="minorHAnsi"/>
          <w:b/>
          <w:bCs/>
          <w:color w:val="3B3B3B"/>
        </w:rPr>
        <w:t>Of</w:t>
      </w:r>
      <w:proofErr w:type="gramEnd"/>
      <w:r w:rsidRPr="006B392D">
        <w:rPr>
          <w:rFonts w:eastAsia="Times New Roman" w:cstheme="minorHAnsi"/>
          <w:b/>
          <w:bCs/>
          <w:color w:val="3B3B3B"/>
        </w:rPr>
        <w:t xml:space="preserve"> Interest:</w:t>
      </w:r>
    </w:p>
    <w:p w:rsidR="00506720" w:rsidRPr="006B392D" w:rsidRDefault="00506720" w:rsidP="00506720">
      <w:pPr>
        <w:shd w:val="clear" w:color="auto" w:fill="FFFFFF"/>
        <w:spacing w:before="240" w:after="120" w:line="240" w:lineRule="auto"/>
        <w:outlineLvl w:val="3"/>
        <w:rPr>
          <w:rFonts w:eastAsia="Times New Roman" w:cstheme="minorHAnsi"/>
          <w:b/>
          <w:bCs/>
          <w:color w:val="3B3B3B"/>
        </w:rPr>
      </w:pPr>
      <w:r w:rsidRPr="006B392D">
        <w:rPr>
          <w:rFonts w:eastAsia="Times New Roman" w:cstheme="minorHAnsi"/>
          <w:b/>
          <w:bCs/>
          <w:color w:val="3B3B3B"/>
        </w:rPr>
        <w:t>FOLLOWING TABLE TO BE DELETED:</w:t>
      </w:r>
    </w:p>
    <w:p w:rsidR="00506720" w:rsidRPr="006B392D" w:rsidRDefault="00506720" w:rsidP="00506720">
      <w:pPr>
        <w:shd w:val="clear" w:color="auto" w:fill="FFFFFF"/>
        <w:spacing w:after="288" w:line="240" w:lineRule="auto"/>
        <w:rPr>
          <w:rFonts w:eastAsia="Times New Roman" w:cstheme="minorHAnsi"/>
          <w:color w:val="3B3B3B"/>
        </w:rPr>
      </w:pPr>
      <w:r w:rsidRPr="006B392D">
        <w:rPr>
          <w:rFonts w:eastAsia="Times New Roman" w:cstheme="minorHAnsi"/>
          <w:b/>
          <w:bCs/>
          <w:color w:val="3B3B3B"/>
        </w:rPr>
        <w:t>REPO BASED LENDING RATE (RBLR) = Repo + Spread + Credit Risk</w:t>
      </w:r>
    </w:p>
    <w:p w:rsidR="00506720" w:rsidRPr="006B392D" w:rsidRDefault="00506720" w:rsidP="00506720">
      <w:pPr>
        <w:shd w:val="clear" w:color="auto" w:fill="FFFFFF"/>
        <w:spacing w:after="288" w:line="240" w:lineRule="auto"/>
        <w:rPr>
          <w:rFonts w:eastAsia="Times New Roman" w:cstheme="minorHAnsi"/>
          <w:color w:val="3B3B3B"/>
        </w:rPr>
      </w:pPr>
      <w:r w:rsidRPr="006B392D">
        <w:rPr>
          <w:rFonts w:eastAsia="Times New Roman" w:cstheme="minorHAnsi"/>
          <w:b/>
          <w:bCs/>
          <w:color w:val="3B3B3B"/>
        </w:rPr>
        <w:t>REPO BASED LENDING RATES </w:t>
      </w:r>
      <w:r w:rsidRPr="006B392D">
        <w:rPr>
          <w:rFonts w:eastAsia="Times New Roman" w:cstheme="minorHAnsi"/>
          <w:b/>
          <w:bCs/>
          <w:i/>
          <w:iCs/>
          <w:color w:val="3B3B3B"/>
        </w:rPr>
        <w:t>based on CIC Score &amp; Internal Risk Rating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7"/>
        <w:gridCol w:w="1534"/>
        <w:gridCol w:w="1975"/>
        <w:gridCol w:w="1975"/>
      </w:tblGrid>
      <w:tr w:rsidR="00506720" w:rsidRPr="006B392D" w:rsidTr="00C44F8B">
        <w:trPr>
          <w:trHeight w:val="528"/>
        </w:trPr>
        <w:tc>
          <w:tcPr>
            <w:tcW w:w="3537" w:type="dxa"/>
            <w:vMerge w:val="restart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Internal Risk Rating Score</w:t>
            </w:r>
          </w:p>
        </w:tc>
        <w:tc>
          <w:tcPr>
            <w:tcW w:w="5484" w:type="dxa"/>
            <w:gridSpan w:val="3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CIC SCORES</w:t>
            </w:r>
          </w:p>
        </w:tc>
      </w:tr>
      <w:tr w:rsidR="00506720" w:rsidRPr="006B392D" w:rsidTr="00C44F8B">
        <w:trPr>
          <w:trHeight w:val="129"/>
        </w:trPr>
        <w:tc>
          <w:tcPr>
            <w:tcW w:w="3537" w:type="dxa"/>
            <w:vMerge/>
            <w:shd w:val="clear" w:color="auto" w:fill="EFEFEF"/>
            <w:tcMar>
              <w:top w:w="24" w:type="dxa"/>
              <w:left w:w="144" w:type="dxa"/>
              <w:bottom w:w="24" w:type="dxa"/>
              <w:right w:w="144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</w:p>
        </w:tc>
        <w:tc>
          <w:tcPr>
            <w:tcW w:w="1534" w:type="dxa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CIBIL/CRIF above 725</w:t>
            </w:r>
            <w:r w:rsidRPr="006B392D">
              <w:rPr>
                <w:rFonts w:cstheme="minorHAnsi"/>
              </w:rPr>
              <w:br/>
              <w:t>OR</w:t>
            </w:r>
            <w:r w:rsidRPr="006B392D">
              <w:rPr>
                <w:rFonts w:cstheme="minorHAnsi"/>
              </w:rPr>
              <w:br/>
              <w:t xml:space="preserve">Experian </w:t>
            </w:r>
            <w:r w:rsidRPr="006B392D">
              <w:rPr>
                <w:rFonts w:cstheme="minorHAnsi"/>
              </w:rPr>
              <w:lastRenderedPageBreak/>
              <w:t>above 750</w:t>
            </w:r>
          </w:p>
        </w:tc>
        <w:tc>
          <w:tcPr>
            <w:tcW w:w="0" w:type="auto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lastRenderedPageBreak/>
              <w:t>CIBIL/CRIF 701-725</w:t>
            </w:r>
            <w:r w:rsidRPr="006B392D">
              <w:rPr>
                <w:rFonts w:cstheme="minorHAnsi"/>
              </w:rPr>
              <w:br/>
              <w:t>OR</w:t>
            </w:r>
            <w:r w:rsidRPr="006B392D">
              <w:rPr>
                <w:rFonts w:cstheme="minorHAnsi"/>
              </w:rPr>
              <w:br/>
              <w:t>Experian 726-750</w:t>
            </w:r>
          </w:p>
        </w:tc>
        <w:tc>
          <w:tcPr>
            <w:tcW w:w="0" w:type="auto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CIBIL/CRIF 675-700</w:t>
            </w:r>
            <w:r w:rsidRPr="006B392D">
              <w:rPr>
                <w:rFonts w:cstheme="minorHAnsi"/>
              </w:rPr>
              <w:br/>
              <w:t>OR</w:t>
            </w:r>
            <w:r w:rsidRPr="006B392D">
              <w:rPr>
                <w:rFonts w:cstheme="minorHAnsi"/>
              </w:rPr>
              <w:br/>
              <w:t>Experian 700-725</w:t>
            </w:r>
          </w:p>
        </w:tc>
      </w:tr>
      <w:tr w:rsidR="00506720" w:rsidRPr="006B392D" w:rsidTr="00C44F8B">
        <w:trPr>
          <w:trHeight w:val="129"/>
        </w:trPr>
        <w:tc>
          <w:tcPr>
            <w:tcW w:w="3537" w:type="dxa"/>
            <w:vMerge/>
            <w:shd w:val="clear" w:color="auto" w:fill="FFFFFF"/>
            <w:tcMar>
              <w:top w:w="24" w:type="dxa"/>
              <w:left w:w="144" w:type="dxa"/>
              <w:bottom w:w="24" w:type="dxa"/>
              <w:right w:w="144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</w:p>
        </w:tc>
        <w:tc>
          <w:tcPr>
            <w:tcW w:w="1534" w:type="dxa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A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B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C</w:t>
            </w:r>
          </w:p>
        </w:tc>
      </w:tr>
      <w:tr w:rsidR="00506720" w:rsidRPr="006B392D" w:rsidTr="00C44F8B">
        <w:trPr>
          <w:trHeight w:val="499"/>
        </w:trPr>
        <w:tc>
          <w:tcPr>
            <w:tcW w:w="3537" w:type="dxa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71-100</w:t>
            </w:r>
            <w:r w:rsidR="00C44F8B" w:rsidRPr="006B392D">
              <w:rPr>
                <w:rFonts w:cstheme="minorHAnsi"/>
              </w:rPr>
              <w:t xml:space="preserve"> </w:t>
            </w:r>
            <w:r w:rsidRPr="006B392D">
              <w:rPr>
                <w:rFonts w:cstheme="minorHAnsi"/>
              </w:rPr>
              <w:t>(CBI-1 to 3 i.e. LOW RISK)</w:t>
            </w:r>
          </w:p>
        </w:tc>
        <w:tc>
          <w:tcPr>
            <w:tcW w:w="1534" w:type="dxa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RBLR</w:t>
            </w:r>
          </w:p>
        </w:tc>
        <w:tc>
          <w:tcPr>
            <w:tcW w:w="0" w:type="auto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RBLR+0.10</w:t>
            </w:r>
          </w:p>
        </w:tc>
        <w:tc>
          <w:tcPr>
            <w:tcW w:w="0" w:type="auto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RBLR+0.20</w:t>
            </w:r>
          </w:p>
        </w:tc>
      </w:tr>
      <w:tr w:rsidR="00506720" w:rsidRPr="006B392D" w:rsidTr="00C44F8B">
        <w:trPr>
          <w:trHeight w:val="485"/>
        </w:trPr>
        <w:tc>
          <w:tcPr>
            <w:tcW w:w="3537" w:type="dxa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50-70</w:t>
            </w:r>
            <w:r w:rsidR="00C44F8B" w:rsidRPr="006B392D">
              <w:rPr>
                <w:rFonts w:cstheme="minorHAnsi"/>
              </w:rPr>
              <w:t xml:space="preserve"> </w:t>
            </w:r>
            <w:r w:rsidRPr="006B392D">
              <w:rPr>
                <w:rFonts w:cstheme="minorHAnsi"/>
              </w:rPr>
              <w:t>(CBI-4 to 6 i.e. MEDIUM RISK)</w:t>
            </w:r>
          </w:p>
        </w:tc>
        <w:tc>
          <w:tcPr>
            <w:tcW w:w="1534" w:type="dxa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RBLR+0.25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RBLR+0.35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RBLR+0.45</w:t>
            </w:r>
          </w:p>
        </w:tc>
      </w:tr>
      <w:tr w:rsidR="00506720" w:rsidRPr="006B392D" w:rsidTr="00C44F8B">
        <w:trPr>
          <w:trHeight w:val="368"/>
        </w:trPr>
        <w:tc>
          <w:tcPr>
            <w:tcW w:w="3537" w:type="dxa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&lt;50</w:t>
            </w:r>
            <w:r w:rsidR="00C44F8B" w:rsidRPr="006B392D">
              <w:rPr>
                <w:rFonts w:cstheme="minorHAnsi"/>
              </w:rPr>
              <w:t xml:space="preserve"> </w:t>
            </w:r>
            <w:r w:rsidRPr="006B392D">
              <w:rPr>
                <w:rFonts w:cstheme="minorHAnsi"/>
              </w:rPr>
              <w:t>(CBI-7 to 10 i.e. HIGH RISK)</w:t>
            </w:r>
          </w:p>
        </w:tc>
        <w:tc>
          <w:tcPr>
            <w:tcW w:w="1534" w:type="dxa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-</w:t>
            </w:r>
          </w:p>
        </w:tc>
        <w:tc>
          <w:tcPr>
            <w:tcW w:w="0" w:type="auto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-</w:t>
            </w:r>
          </w:p>
        </w:tc>
        <w:tc>
          <w:tcPr>
            <w:tcW w:w="0" w:type="auto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pStyle w:val="NoSpacing"/>
              <w:rPr>
                <w:rFonts w:cstheme="minorHAnsi"/>
              </w:rPr>
            </w:pPr>
            <w:r w:rsidRPr="006B392D">
              <w:rPr>
                <w:rFonts w:cstheme="minorHAnsi"/>
              </w:rPr>
              <w:t>-</w:t>
            </w:r>
          </w:p>
        </w:tc>
      </w:tr>
    </w:tbl>
    <w:p w:rsidR="00506720" w:rsidRPr="006B392D" w:rsidRDefault="00506720" w:rsidP="00506720">
      <w:pPr>
        <w:shd w:val="clear" w:color="auto" w:fill="FFFFFF"/>
        <w:spacing w:after="288" w:line="240" w:lineRule="auto"/>
        <w:rPr>
          <w:rFonts w:eastAsia="Times New Roman" w:cstheme="minorHAnsi"/>
          <w:color w:val="3B3B3B"/>
        </w:rPr>
      </w:pPr>
      <w:r w:rsidRPr="006B392D">
        <w:rPr>
          <w:rFonts w:eastAsia="Times New Roman" w:cstheme="minorHAnsi"/>
          <w:color w:val="3B3B3B"/>
        </w:rPr>
        <w:t>Internal risk rating score below 50 will not be considered at all.</w:t>
      </w:r>
    </w:p>
    <w:p w:rsidR="008E175E" w:rsidRPr="008E175E" w:rsidRDefault="008E175E" w:rsidP="008E175E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3B3B3B"/>
        </w:rPr>
      </w:pPr>
      <w:r w:rsidRPr="008E175E">
        <w:rPr>
          <w:rFonts w:eastAsia="Times New Roman" w:cstheme="minorHAnsi"/>
          <w:b/>
          <w:color w:val="3B3B3B"/>
        </w:rPr>
        <w:t>Top Up Loan</w:t>
      </w:r>
    </w:p>
    <w:p w:rsidR="00506720" w:rsidRPr="006B392D" w:rsidRDefault="008641D1" w:rsidP="00506720">
      <w:pPr>
        <w:rPr>
          <w:rFonts w:cstheme="minorHAnsi"/>
        </w:rPr>
      </w:pPr>
      <w:hyperlink r:id="rId10" w:history="1">
        <w:r w:rsidR="00506720" w:rsidRPr="006B392D">
          <w:rPr>
            <w:rStyle w:val="Hyperlink"/>
            <w:rFonts w:cstheme="minorHAnsi"/>
          </w:rPr>
          <w:t>https://centralbankofindia.co.in/en/node/3682</w:t>
        </w:r>
      </w:hyperlink>
    </w:p>
    <w:p w:rsidR="008E175E" w:rsidRDefault="008E175E" w:rsidP="00506720">
      <w:pPr>
        <w:shd w:val="clear" w:color="auto" w:fill="FFFFFF"/>
        <w:spacing w:before="240" w:after="120" w:line="240" w:lineRule="auto"/>
        <w:outlineLvl w:val="3"/>
        <w:rPr>
          <w:rFonts w:eastAsia="Times New Roman" w:cstheme="minorHAnsi"/>
          <w:b/>
          <w:bCs/>
          <w:color w:val="3B3B3B"/>
        </w:rPr>
      </w:pPr>
      <w:r>
        <w:rPr>
          <w:rFonts w:eastAsia="Times New Roman" w:cstheme="minorHAnsi"/>
          <w:b/>
          <w:bCs/>
          <w:color w:val="3B3B3B"/>
        </w:rPr>
        <w:t xml:space="preserve">Following to be added: </w:t>
      </w:r>
    </w:p>
    <w:p w:rsidR="00506720" w:rsidRPr="006B392D" w:rsidRDefault="00506720" w:rsidP="00506720">
      <w:pPr>
        <w:shd w:val="clear" w:color="auto" w:fill="FFFFFF"/>
        <w:spacing w:before="240" w:after="120" w:line="240" w:lineRule="auto"/>
        <w:outlineLvl w:val="3"/>
        <w:rPr>
          <w:rFonts w:eastAsia="Times New Roman" w:cstheme="minorHAnsi"/>
          <w:b/>
          <w:bCs/>
          <w:color w:val="3B3B3B"/>
        </w:rPr>
      </w:pPr>
      <w:r w:rsidRPr="006B392D">
        <w:rPr>
          <w:rFonts w:eastAsia="Times New Roman" w:cstheme="minorHAnsi"/>
          <w:b/>
          <w:bCs/>
          <w:color w:val="3B3B3B"/>
        </w:rPr>
        <w:t xml:space="preserve">Rate </w:t>
      </w:r>
      <w:r w:rsidR="006B392D" w:rsidRPr="006B392D">
        <w:rPr>
          <w:rFonts w:eastAsia="Times New Roman" w:cstheme="minorHAnsi"/>
          <w:b/>
          <w:bCs/>
          <w:color w:val="3B3B3B"/>
        </w:rPr>
        <w:t>o</w:t>
      </w:r>
      <w:r w:rsidRPr="006B392D">
        <w:rPr>
          <w:rFonts w:eastAsia="Times New Roman" w:cstheme="minorHAnsi"/>
          <w:b/>
          <w:bCs/>
          <w:color w:val="3B3B3B"/>
        </w:rPr>
        <w:t>f Interest:</w:t>
      </w:r>
    </w:p>
    <w:p w:rsidR="00506720" w:rsidRPr="006B392D" w:rsidRDefault="00C44F8B" w:rsidP="00506720">
      <w:pPr>
        <w:rPr>
          <w:rFonts w:cstheme="minorHAnsi"/>
        </w:rPr>
      </w:pPr>
      <w:r w:rsidRPr="006B392D">
        <w:rPr>
          <w:rFonts w:cstheme="minorHAnsi"/>
        </w:rPr>
        <w:t>For Loan up to Rs.10 Lakh: RBLR+1.05(9.</w:t>
      </w:r>
      <w:r w:rsidR="008E175E">
        <w:rPr>
          <w:rFonts w:cstheme="minorHAnsi"/>
        </w:rPr>
        <w:t>8</w:t>
      </w:r>
      <w:r w:rsidRPr="006B392D">
        <w:rPr>
          <w:rFonts w:cstheme="minorHAnsi"/>
        </w:rPr>
        <w:t>0%) &amp; RBLR+1.25%</w:t>
      </w:r>
      <w:r w:rsidR="008E175E">
        <w:rPr>
          <w:rFonts w:cstheme="minorHAnsi"/>
        </w:rPr>
        <w:t xml:space="preserve"> </w:t>
      </w:r>
      <w:r w:rsidRPr="006B392D">
        <w:rPr>
          <w:rFonts w:cstheme="minorHAnsi"/>
        </w:rPr>
        <w:t>(</w:t>
      </w:r>
      <w:r w:rsidR="008E175E">
        <w:rPr>
          <w:rFonts w:cstheme="minorHAnsi"/>
        </w:rPr>
        <w:t>10.00</w:t>
      </w:r>
      <w:r w:rsidRPr="006B392D">
        <w:rPr>
          <w:rFonts w:cstheme="minorHAnsi"/>
        </w:rPr>
        <w:t>%) presently</w:t>
      </w:r>
    </w:p>
    <w:p w:rsidR="00C44F8B" w:rsidRPr="006B392D" w:rsidRDefault="00C44F8B" w:rsidP="00C44F8B">
      <w:pPr>
        <w:rPr>
          <w:rFonts w:cstheme="minorHAnsi"/>
        </w:rPr>
      </w:pPr>
      <w:r w:rsidRPr="006B392D">
        <w:rPr>
          <w:rFonts w:cstheme="minorHAnsi"/>
        </w:rPr>
        <w:t>For Loan above Rs.10 Lakh: RBLR+1.55(</w:t>
      </w:r>
      <w:r w:rsidR="008E175E">
        <w:rPr>
          <w:rFonts w:cstheme="minorHAnsi"/>
        </w:rPr>
        <w:t>10.30</w:t>
      </w:r>
      <w:r w:rsidRPr="006B392D">
        <w:rPr>
          <w:rFonts w:cstheme="minorHAnsi"/>
        </w:rPr>
        <w:t>%) &amp; RBLR+1.75%</w:t>
      </w:r>
      <w:r w:rsidR="008E175E">
        <w:rPr>
          <w:rFonts w:cstheme="minorHAnsi"/>
        </w:rPr>
        <w:t xml:space="preserve"> </w:t>
      </w:r>
      <w:r w:rsidRPr="006B392D">
        <w:rPr>
          <w:rFonts w:cstheme="minorHAnsi"/>
        </w:rPr>
        <w:t>(10.</w:t>
      </w:r>
      <w:r w:rsidR="008E175E">
        <w:rPr>
          <w:rFonts w:cstheme="minorHAnsi"/>
        </w:rPr>
        <w:t>5</w:t>
      </w:r>
      <w:r w:rsidRPr="006B392D">
        <w:rPr>
          <w:rFonts w:cstheme="minorHAnsi"/>
        </w:rPr>
        <w:t>0%) presently</w:t>
      </w:r>
    </w:p>
    <w:p w:rsidR="006B03BF" w:rsidRPr="006B03BF" w:rsidRDefault="006B03BF" w:rsidP="00506720">
      <w:pPr>
        <w:rPr>
          <w:rFonts w:cstheme="minorHAnsi"/>
          <w:b/>
        </w:rPr>
      </w:pPr>
      <w:r w:rsidRPr="006B03BF">
        <w:rPr>
          <w:rFonts w:cstheme="minorHAnsi"/>
          <w:b/>
        </w:rPr>
        <w:t>3</w:t>
      </w:r>
      <w:r w:rsidRPr="006B03BF">
        <w:rPr>
          <w:rFonts w:cstheme="minorHAnsi"/>
          <w:b/>
          <w:vertAlign w:val="superscript"/>
        </w:rPr>
        <w:t>rd</w:t>
      </w:r>
      <w:r w:rsidRPr="006B03BF">
        <w:rPr>
          <w:rFonts w:cstheme="minorHAnsi"/>
          <w:b/>
        </w:rPr>
        <w:t xml:space="preserve"> and 4</w:t>
      </w:r>
      <w:r w:rsidRPr="006B03BF">
        <w:rPr>
          <w:rFonts w:cstheme="minorHAnsi"/>
          <w:b/>
          <w:vertAlign w:val="superscript"/>
        </w:rPr>
        <w:t>th</w:t>
      </w:r>
      <w:r w:rsidRPr="006B03BF">
        <w:rPr>
          <w:rFonts w:cstheme="minorHAnsi"/>
          <w:b/>
        </w:rPr>
        <w:t xml:space="preserve"> House</w:t>
      </w:r>
    </w:p>
    <w:p w:rsidR="00506720" w:rsidRPr="006B392D" w:rsidRDefault="008641D1" w:rsidP="00506720">
      <w:pPr>
        <w:rPr>
          <w:rFonts w:cstheme="minorHAnsi"/>
        </w:rPr>
      </w:pPr>
      <w:hyperlink r:id="rId11" w:history="1">
        <w:r w:rsidR="00506720" w:rsidRPr="006B392D">
          <w:rPr>
            <w:rStyle w:val="Hyperlink"/>
            <w:rFonts w:cstheme="minorHAnsi"/>
          </w:rPr>
          <w:t>https://centralbankofindia.co.in/en/node/3683</w:t>
        </w:r>
      </w:hyperlink>
    </w:p>
    <w:p w:rsidR="00506720" w:rsidRPr="006B392D" w:rsidRDefault="00506720" w:rsidP="00506720">
      <w:pPr>
        <w:shd w:val="clear" w:color="auto" w:fill="FFFFFF"/>
        <w:spacing w:before="240" w:after="120" w:line="240" w:lineRule="auto"/>
        <w:outlineLvl w:val="3"/>
        <w:rPr>
          <w:rFonts w:eastAsia="Times New Roman" w:cstheme="minorHAnsi"/>
          <w:b/>
          <w:bCs/>
          <w:color w:val="3B3B3B"/>
        </w:rPr>
      </w:pPr>
      <w:r w:rsidRPr="006B392D">
        <w:rPr>
          <w:rFonts w:eastAsia="Times New Roman" w:cstheme="minorHAnsi"/>
          <w:b/>
          <w:bCs/>
          <w:color w:val="3B3B3B"/>
        </w:rPr>
        <w:t>FOLLOWING TABLE TO BE DELETED:</w:t>
      </w:r>
    </w:p>
    <w:p w:rsidR="00506720" w:rsidRPr="006B392D" w:rsidRDefault="00506720" w:rsidP="00506720">
      <w:pPr>
        <w:pStyle w:val="NormalWeb"/>
        <w:shd w:val="clear" w:color="auto" w:fill="FFFFFF"/>
        <w:spacing w:before="0" w:beforeAutospacing="0" w:after="288" w:afterAutospacing="0"/>
        <w:rPr>
          <w:rFonts w:asciiTheme="minorHAnsi" w:hAnsiTheme="minorHAnsi" w:cstheme="minorHAnsi"/>
          <w:color w:val="3B3B3B"/>
          <w:sz w:val="22"/>
          <w:szCs w:val="22"/>
        </w:rPr>
      </w:pPr>
      <w:r w:rsidRPr="006B392D">
        <w:rPr>
          <w:rStyle w:val="Strong"/>
          <w:rFonts w:asciiTheme="minorHAnsi" w:hAnsiTheme="minorHAnsi" w:cstheme="minorHAnsi"/>
          <w:color w:val="3B3B3B"/>
          <w:sz w:val="22"/>
          <w:szCs w:val="22"/>
        </w:rPr>
        <w:t>REPO BASED LENDING RATE (RBLR) = Repo + Spread + Credit Risk</w:t>
      </w:r>
    </w:p>
    <w:p w:rsidR="00506720" w:rsidRPr="006B392D" w:rsidRDefault="00506720" w:rsidP="00506720">
      <w:pPr>
        <w:pStyle w:val="Heading6"/>
        <w:shd w:val="clear" w:color="auto" w:fill="FFFFFF"/>
        <w:spacing w:before="240" w:after="120"/>
        <w:rPr>
          <w:rFonts w:asciiTheme="minorHAnsi" w:hAnsiTheme="minorHAnsi" w:cstheme="minorHAnsi"/>
          <w:caps/>
          <w:color w:val="3B3B3B"/>
          <w:spacing w:val="24"/>
        </w:rPr>
      </w:pPr>
      <w:r w:rsidRPr="006B392D">
        <w:rPr>
          <w:rStyle w:val="Strong"/>
          <w:rFonts w:asciiTheme="minorHAnsi" w:hAnsiTheme="minorHAnsi" w:cstheme="minorHAnsi"/>
          <w:caps/>
          <w:color w:val="3B3B3B"/>
          <w:spacing w:val="24"/>
        </w:rPr>
        <w:t>REPO BASED LENDING RATES </w:t>
      </w:r>
      <w:r w:rsidRPr="006B392D">
        <w:rPr>
          <w:rStyle w:val="Emphasis"/>
          <w:rFonts w:asciiTheme="minorHAnsi" w:hAnsiTheme="minorHAnsi" w:cstheme="minorHAnsi"/>
          <w:caps/>
          <w:color w:val="3B3B3B"/>
          <w:spacing w:val="24"/>
        </w:rPr>
        <w:t>BASED ON CIC SCORE &amp; INTERNAL RISK RATING</w:t>
      </w:r>
    </w:p>
    <w:tbl>
      <w:tblPr>
        <w:tblW w:w="0" w:type="auto"/>
        <w:tblInd w:w="1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6"/>
        <w:gridCol w:w="1512"/>
        <w:gridCol w:w="1452"/>
        <w:gridCol w:w="1452"/>
      </w:tblGrid>
      <w:tr w:rsidR="00506720" w:rsidRPr="006B392D" w:rsidTr="00C06F03">
        <w:trPr>
          <w:trHeight w:val="665"/>
        </w:trPr>
        <w:tc>
          <w:tcPr>
            <w:tcW w:w="3235" w:type="dxa"/>
            <w:vMerge w:val="restart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Internal Risk Rating Score</w:t>
            </w:r>
          </w:p>
        </w:tc>
        <w:tc>
          <w:tcPr>
            <w:tcW w:w="0" w:type="auto"/>
            <w:gridSpan w:val="3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CIC SCORES</w:t>
            </w:r>
          </w:p>
        </w:tc>
      </w:tr>
      <w:tr w:rsidR="00506720" w:rsidRPr="006B392D" w:rsidTr="00C06F03">
        <w:trPr>
          <w:trHeight w:val="133"/>
        </w:trPr>
        <w:tc>
          <w:tcPr>
            <w:tcW w:w="3235" w:type="dxa"/>
            <w:vMerge/>
            <w:shd w:val="clear" w:color="auto" w:fill="EFEFEF"/>
            <w:tcMar>
              <w:top w:w="24" w:type="dxa"/>
              <w:left w:w="144" w:type="dxa"/>
              <w:bottom w:w="24" w:type="dxa"/>
              <w:right w:w="144" w:type="dxa"/>
            </w:tcMar>
            <w:hideMark/>
          </w:tcPr>
          <w:p w:rsidR="00506720" w:rsidRPr="006B392D" w:rsidRDefault="00506720" w:rsidP="00C44F8B">
            <w:pPr>
              <w:rPr>
                <w:rFonts w:cstheme="minorHAnsi"/>
              </w:rPr>
            </w:pPr>
          </w:p>
        </w:tc>
        <w:tc>
          <w:tcPr>
            <w:tcW w:w="0" w:type="auto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CIBIL/CRIF above 725</w:t>
            </w:r>
            <w:r w:rsidRPr="006B392D">
              <w:rPr>
                <w:rFonts w:cstheme="minorHAnsi"/>
              </w:rPr>
              <w:br/>
              <w:t>OR</w:t>
            </w:r>
            <w:r w:rsidRPr="006B392D">
              <w:rPr>
                <w:rFonts w:cstheme="minorHAnsi"/>
              </w:rPr>
              <w:br/>
              <w:t>Experian above 750</w:t>
            </w:r>
          </w:p>
        </w:tc>
        <w:tc>
          <w:tcPr>
            <w:tcW w:w="0" w:type="auto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CIBIL/CRIF 701-725</w:t>
            </w:r>
            <w:r w:rsidRPr="006B392D">
              <w:rPr>
                <w:rFonts w:cstheme="minorHAnsi"/>
              </w:rPr>
              <w:br/>
              <w:t>OR</w:t>
            </w:r>
            <w:r w:rsidRPr="006B392D">
              <w:rPr>
                <w:rFonts w:cstheme="minorHAnsi"/>
              </w:rPr>
              <w:br/>
              <w:t>Experian 726-750</w:t>
            </w:r>
          </w:p>
        </w:tc>
        <w:tc>
          <w:tcPr>
            <w:tcW w:w="0" w:type="auto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CIBIL/CRIF 675-700</w:t>
            </w:r>
            <w:r w:rsidRPr="006B392D">
              <w:rPr>
                <w:rFonts w:cstheme="minorHAnsi"/>
              </w:rPr>
              <w:br/>
              <w:t>OR</w:t>
            </w:r>
            <w:r w:rsidRPr="006B392D">
              <w:rPr>
                <w:rFonts w:cstheme="minorHAnsi"/>
              </w:rPr>
              <w:br/>
              <w:t>Experian 700-725</w:t>
            </w:r>
          </w:p>
        </w:tc>
      </w:tr>
      <w:tr w:rsidR="00506720" w:rsidRPr="006B392D" w:rsidTr="00C06F03">
        <w:trPr>
          <w:trHeight w:val="133"/>
        </w:trPr>
        <w:tc>
          <w:tcPr>
            <w:tcW w:w="3235" w:type="dxa"/>
            <w:vMerge/>
            <w:shd w:val="clear" w:color="auto" w:fill="FFFFFF"/>
            <w:tcMar>
              <w:top w:w="24" w:type="dxa"/>
              <w:left w:w="144" w:type="dxa"/>
              <w:bottom w:w="24" w:type="dxa"/>
              <w:right w:w="144" w:type="dxa"/>
            </w:tcMar>
            <w:hideMark/>
          </w:tcPr>
          <w:p w:rsidR="00506720" w:rsidRPr="006B392D" w:rsidRDefault="00506720" w:rsidP="00C44F8B">
            <w:pPr>
              <w:rPr>
                <w:rFonts w:cstheme="minorHAnsi"/>
              </w:rPr>
            </w:pPr>
          </w:p>
        </w:tc>
        <w:tc>
          <w:tcPr>
            <w:tcW w:w="0" w:type="auto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A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B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C</w:t>
            </w:r>
          </w:p>
        </w:tc>
      </w:tr>
      <w:tr w:rsidR="00506720" w:rsidRPr="006B392D" w:rsidTr="00C06F03">
        <w:trPr>
          <w:trHeight w:val="548"/>
        </w:trPr>
        <w:tc>
          <w:tcPr>
            <w:tcW w:w="3235" w:type="dxa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06F03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71-100</w:t>
            </w:r>
            <w:r w:rsidR="00C06F03" w:rsidRPr="006B392D">
              <w:rPr>
                <w:rFonts w:cstheme="minorHAnsi"/>
              </w:rPr>
              <w:t xml:space="preserve"> </w:t>
            </w:r>
            <w:r w:rsidRPr="006B392D">
              <w:rPr>
                <w:rFonts w:cstheme="minorHAnsi"/>
              </w:rPr>
              <w:t>(CBI-1 to 3 i.e. LOW RISK)</w:t>
            </w:r>
          </w:p>
        </w:tc>
        <w:tc>
          <w:tcPr>
            <w:tcW w:w="0" w:type="auto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RBLR</w:t>
            </w:r>
          </w:p>
        </w:tc>
        <w:tc>
          <w:tcPr>
            <w:tcW w:w="0" w:type="auto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RBLR+0.10</w:t>
            </w:r>
          </w:p>
        </w:tc>
        <w:tc>
          <w:tcPr>
            <w:tcW w:w="0" w:type="auto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RBLR+0.20</w:t>
            </w:r>
          </w:p>
        </w:tc>
      </w:tr>
      <w:tr w:rsidR="00506720" w:rsidRPr="006B392D" w:rsidTr="00C06F03">
        <w:trPr>
          <w:trHeight w:val="416"/>
        </w:trPr>
        <w:tc>
          <w:tcPr>
            <w:tcW w:w="3235" w:type="dxa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06F03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lastRenderedPageBreak/>
              <w:t>50-70</w:t>
            </w:r>
            <w:r w:rsidR="00C06F03" w:rsidRPr="006B392D">
              <w:rPr>
                <w:rFonts w:cstheme="minorHAnsi"/>
              </w:rPr>
              <w:t xml:space="preserve"> </w:t>
            </w:r>
            <w:r w:rsidRPr="006B392D">
              <w:rPr>
                <w:rFonts w:cstheme="minorHAnsi"/>
              </w:rPr>
              <w:t>(CBI-4 to 6 i.e. MEDIUM RISK)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RBLR+0.25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RBLR+0.35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RBLR+0.45</w:t>
            </w:r>
          </w:p>
        </w:tc>
      </w:tr>
      <w:tr w:rsidR="00506720" w:rsidRPr="006B392D" w:rsidTr="00C06F03">
        <w:trPr>
          <w:trHeight w:val="133"/>
        </w:trPr>
        <w:tc>
          <w:tcPr>
            <w:tcW w:w="3235" w:type="dxa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06F03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&lt;50(CBI-7 to 10 i.e. HIGH RISK)</w:t>
            </w:r>
          </w:p>
        </w:tc>
        <w:tc>
          <w:tcPr>
            <w:tcW w:w="0" w:type="auto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-</w:t>
            </w:r>
          </w:p>
        </w:tc>
        <w:tc>
          <w:tcPr>
            <w:tcW w:w="0" w:type="auto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-</w:t>
            </w:r>
          </w:p>
        </w:tc>
        <w:tc>
          <w:tcPr>
            <w:tcW w:w="0" w:type="auto"/>
            <w:shd w:val="clear" w:color="auto" w:fill="EFEFEF"/>
            <w:tcMar>
              <w:top w:w="60" w:type="dxa"/>
              <w:left w:w="135" w:type="dxa"/>
              <w:bottom w:w="60" w:type="dxa"/>
              <w:right w:w="135" w:type="dxa"/>
            </w:tcMar>
            <w:hideMark/>
          </w:tcPr>
          <w:p w:rsidR="00506720" w:rsidRPr="006B392D" w:rsidRDefault="00506720" w:rsidP="00C44F8B">
            <w:pPr>
              <w:spacing w:before="150" w:after="150"/>
              <w:rPr>
                <w:rFonts w:cstheme="minorHAnsi"/>
              </w:rPr>
            </w:pPr>
            <w:r w:rsidRPr="006B392D">
              <w:rPr>
                <w:rFonts w:cstheme="minorHAnsi"/>
              </w:rPr>
              <w:t>-</w:t>
            </w:r>
          </w:p>
        </w:tc>
      </w:tr>
    </w:tbl>
    <w:p w:rsidR="00506720" w:rsidRPr="006B392D" w:rsidRDefault="00506720" w:rsidP="00506720">
      <w:pPr>
        <w:pStyle w:val="NormalWeb"/>
        <w:shd w:val="clear" w:color="auto" w:fill="FFFFFF"/>
        <w:spacing w:before="0" w:beforeAutospacing="0" w:after="288" w:afterAutospacing="0"/>
        <w:rPr>
          <w:rStyle w:val="Emphasis"/>
          <w:rFonts w:asciiTheme="minorHAnsi" w:hAnsiTheme="minorHAnsi" w:cstheme="minorHAnsi"/>
          <w:color w:val="3B3B3B"/>
          <w:sz w:val="22"/>
          <w:szCs w:val="22"/>
        </w:rPr>
      </w:pPr>
      <w:r w:rsidRPr="006B392D">
        <w:rPr>
          <w:rStyle w:val="Emphasis"/>
          <w:rFonts w:asciiTheme="minorHAnsi" w:hAnsiTheme="minorHAnsi" w:cstheme="minorHAnsi"/>
          <w:color w:val="3B3B3B"/>
          <w:sz w:val="22"/>
          <w:szCs w:val="22"/>
        </w:rPr>
        <w:t>No fresh sanction to Customers having scores below 675 from CIBIL/ CRIF and below 700 from Experian</w:t>
      </w:r>
    </w:p>
    <w:p w:rsidR="008E175E" w:rsidRPr="006B03BF" w:rsidRDefault="008E175E" w:rsidP="008E175E">
      <w:pPr>
        <w:rPr>
          <w:rFonts w:cstheme="minorHAnsi"/>
          <w:b/>
        </w:rPr>
      </w:pPr>
      <w:r w:rsidRPr="006B03BF">
        <w:rPr>
          <w:rFonts w:cstheme="minorHAnsi"/>
          <w:b/>
        </w:rPr>
        <w:t>3</w:t>
      </w:r>
      <w:r w:rsidRPr="006B03BF">
        <w:rPr>
          <w:rFonts w:cstheme="minorHAnsi"/>
          <w:b/>
          <w:vertAlign w:val="superscript"/>
        </w:rPr>
        <w:t>rd</w:t>
      </w:r>
      <w:r w:rsidRPr="006B03BF">
        <w:rPr>
          <w:rFonts w:cstheme="minorHAnsi"/>
          <w:b/>
        </w:rPr>
        <w:t xml:space="preserve"> and 4</w:t>
      </w:r>
      <w:r w:rsidRPr="006B03BF">
        <w:rPr>
          <w:rFonts w:cstheme="minorHAnsi"/>
          <w:b/>
          <w:vertAlign w:val="superscript"/>
        </w:rPr>
        <w:t>th</w:t>
      </w:r>
      <w:r w:rsidRPr="006B03BF">
        <w:rPr>
          <w:rFonts w:cstheme="minorHAnsi"/>
          <w:b/>
        </w:rPr>
        <w:t xml:space="preserve"> House</w:t>
      </w:r>
    </w:p>
    <w:p w:rsidR="008E175E" w:rsidRPr="006B392D" w:rsidRDefault="008E175E" w:rsidP="008E175E">
      <w:pPr>
        <w:rPr>
          <w:rFonts w:cstheme="minorHAnsi"/>
        </w:rPr>
      </w:pPr>
      <w:hyperlink r:id="rId12" w:history="1">
        <w:r w:rsidRPr="006B392D">
          <w:rPr>
            <w:rStyle w:val="Hyperlink"/>
            <w:rFonts w:cstheme="minorHAnsi"/>
          </w:rPr>
          <w:t>https://centralbankofindia.co.in/en/node/3683</w:t>
        </w:r>
      </w:hyperlink>
    </w:p>
    <w:p w:rsidR="008E175E" w:rsidRDefault="008E175E" w:rsidP="00506720">
      <w:pPr>
        <w:pStyle w:val="NormalWeb"/>
        <w:shd w:val="clear" w:color="auto" w:fill="FFFFFF"/>
        <w:spacing w:before="0" w:beforeAutospacing="0" w:after="288" w:afterAutospacing="0"/>
        <w:rPr>
          <w:rStyle w:val="Emphasis"/>
          <w:rFonts w:asciiTheme="minorHAnsi" w:hAnsiTheme="minorHAnsi" w:cstheme="minorHAnsi"/>
          <w:b/>
          <w:i w:val="0"/>
          <w:color w:val="3B3B3B"/>
          <w:sz w:val="22"/>
          <w:szCs w:val="22"/>
        </w:rPr>
      </w:pPr>
      <w:r>
        <w:rPr>
          <w:rStyle w:val="Emphasis"/>
          <w:rFonts w:asciiTheme="minorHAnsi" w:hAnsiTheme="minorHAnsi" w:cstheme="minorHAnsi"/>
          <w:b/>
          <w:i w:val="0"/>
          <w:color w:val="3B3B3B"/>
          <w:sz w:val="22"/>
          <w:szCs w:val="22"/>
        </w:rPr>
        <w:t>Following to be added:</w:t>
      </w:r>
    </w:p>
    <w:p w:rsidR="001955D3" w:rsidRPr="006B392D" w:rsidRDefault="001955D3" w:rsidP="00506720">
      <w:pPr>
        <w:pStyle w:val="NormalWeb"/>
        <w:shd w:val="clear" w:color="auto" w:fill="FFFFFF"/>
        <w:spacing w:before="0" w:beforeAutospacing="0" w:after="288" w:afterAutospacing="0"/>
        <w:rPr>
          <w:rStyle w:val="Emphasis"/>
          <w:rFonts w:asciiTheme="minorHAnsi" w:hAnsiTheme="minorHAnsi" w:cstheme="minorHAnsi"/>
          <w:b/>
          <w:i w:val="0"/>
          <w:color w:val="3B3B3B"/>
          <w:sz w:val="22"/>
          <w:szCs w:val="22"/>
        </w:rPr>
      </w:pPr>
      <w:r w:rsidRPr="006B392D">
        <w:rPr>
          <w:rStyle w:val="Emphasis"/>
          <w:rFonts w:asciiTheme="minorHAnsi" w:hAnsiTheme="minorHAnsi" w:cstheme="minorHAnsi"/>
          <w:b/>
          <w:i w:val="0"/>
          <w:color w:val="3B3B3B"/>
          <w:sz w:val="22"/>
          <w:szCs w:val="22"/>
        </w:rPr>
        <w:t xml:space="preserve">Rate of Interest: ROI ranging from RBLR+1% to RBLR+1.45% depending upon CIC score and Internal Risk Scoring </w:t>
      </w:r>
    </w:p>
    <w:p w:rsidR="001955D3" w:rsidRPr="006B392D" w:rsidRDefault="001955D3" w:rsidP="00506720">
      <w:pPr>
        <w:pStyle w:val="NormalWeb"/>
        <w:shd w:val="clear" w:color="auto" w:fill="FFFFFF"/>
        <w:spacing w:before="0" w:beforeAutospacing="0" w:after="288" w:afterAutospacing="0"/>
        <w:rPr>
          <w:rStyle w:val="Emphasis"/>
          <w:rFonts w:asciiTheme="minorHAnsi" w:hAnsiTheme="minorHAnsi" w:cstheme="minorHAnsi"/>
          <w:b/>
          <w:i w:val="0"/>
          <w:color w:val="3B3B3B"/>
          <w:sz w:val="22"/>
          <w:szCs w:val="22"/>
        </w:rPr>
      </w:pPr>
      <w:r w:rsidRPr="006B392D">
        <w:rPr>
          <w:rStyle w:val="Emphasis"/>
          <w:rFonts w:asciiTheme="minorHAnsi" w:hAnsiTheme="minorHAnsi" w:cstheme="minorHAnsi"/>
          <w:b/>
          <w:i w:val="0"/>
          <w:color w:val="3B3B3B"/>
          <w:sz w:val="22"/>
          <w:szCs w:val="22"/>
        </w:rPr>
        <w:t>Present ROI ranging from 9.</w:t>
      </w:r>
      <w:r w:rsidR="008641D1">
        <w:rPr>
          <w:rStyle w:val="Emphasis"/>
          <w:rFonts w:asciiTheme="minorHAnsi" w:hAnsiTheme="minorHAnsi" w:cstheme="minorHAnsi"/>
          <w:b/>
          <w:i w:val="0"/>
          <w:color w:val="3B3B3B"/>
          <w:sz w:val="22"/>
          <w:szCs w:val="22"/>
        </w:rPr>
        <w:t>7</w:t>
      </w:r>
      <w:r w:rsidRPr="006B392D">
        <w:rPr>
          <w:rStyle w:val="Emphasis"/>
          <w:rFonts w:asciiTheme="minorHAnsi" w:hAnsiTheme="minorHAnsi" w:cstheme="minorHAnsi"/>
          <w:b/>
          <w:i w:val="0"/>
          <w:color w:val="3B3B3B"/>
          <w:sz w:val="22"/>
          <w:szCs w:val="22"/>
        </w:rPr>
        <w:t xml:space="preserve">5% to </w:t>
      </w:r>
      <w:r w:rsidR="008641D1">
        <w:rPr>
          <w:rStyle w:val="Emphasis"/>
          <w:rFonts w:asciiTheme="minorHAnsi" w:hAnsiTheme="minorHAnsi" w:cstheme="minorHAnsi"/>
          <w:b/>
          <w:i w:val="0"/>
          <w:color w:val="3B3B3B"/>
          <w:sz w:val="22"/>
          <w:szCs w:val="22"/>
        </w:rPr>
        <w:t>10.20</w:t>
      </w:r>
      <w:bookmarkStart w:id="0" w:name="_GoBack"/>
      <w:bookmarkEnd w:id="0"/>
      <w:r w:rsidRPr="006B392D">
        <w:rPr>
          <w:rStyle w:val="Emphasis"/>
          <w:rFonts w:asciiTheme="minorHAnsi" w:hAnsiTheme="minorHAnsi" w:cstheme="minorHAnsi"/>
          <w:b/>
          <w:i w:val="0"/>
          <w:color w:val="3B3B3B"/>
          <w:sz w:val="22"/>
          <w:szCs w:val="22"/>
        </w:rPr>
        <w:t>%</w:t>
      </w:r>
    </w:p>
    <w:p w:rsidR="00506720" w:rsidRPr="006B392D" w:rsidRDefault="008641D1" w:rsidP="00506720">
      <w:pPr>
        <w:rPr>
          <w:rFonts w:cstheme="minorHAnsi"/>
        </w:rPr>
      </w:pPr>
      <w:hyperlink r:id="rId13" w:history="1">
        <w:r w:rsidR="00506720" w:rsidRPr="006B392D">
          <w:rPr>
            <w:rStyle w:val="Hyperlink"/>
            <w:rFonts w:cstheme="minorHAnsi"/>
          </w:rPr>
          <w:t>https://centralbankofindia.co.in/en/cent-vidyarthi-iims</w:t>
        </w:r>
      </w:hyperlink>
    </w:p>
    <w:p w:rsidR="00506720" w:rsidRPr="006B392D" w:rsidRDefault="00506720" w:rsidP="00506720">
      <w:pPr>
        <w:shd w:val="clear" w:color="auto" w:fill="FFFFFF"/>
        <w:spacing w:before="240" w:after="120" w:line="240" w:lineRule="auto"/>
        <w:outlineLvl w:val="3"/>
        <w:rPr>
          <w:rFonts w:eastAsia="Times New Roman" w:cstheme="minorHAnsi"/>
          <w:b/>
          <w:bCs/>
          <w:color w:val="3B3B3B"/>
        </w:rPr>
      </w:pPr>
      <w:r w:rsidRPr="006B392D">
        <w:rPr>
          <w:rFonts w:eastAsia="Times New Roman" w:cstheme="minorHAnsi"/>
          <w:b/>
          <w:bCs/>
          <w:color w:val="3B3B3B"/>
        </w:rPr>
        <w:t>Rate of Interest:</w:t>
      </w:r>
    </w:p>
    <w:p w:rsidR="00506720" w:rsidRPr="006B392D" w:rsidRDefault="00506720" w:rsidP="00506720">
      <w:pPr>
        <w:shd w:val="clear" w:color="auto" w:fill="FFFFFF"/>
        <w:spacing w:after="288" w:line="240" w:lineRule="auto"/>
        <w:rPr>
          <w:rFonts w:eastAsia="Times New Roman" w:cstheme="minorHAnsi"/>
          <w:color w:val="3B3B3B"/>
        </w:rPr>
      </w:pPr>
      <w:r w:rsidRPr="006B392D">
        <w:rPr>
          <w:rFonts w:eastAsia="Times New Roman" w:cstheme="minorHAnsi"/>
          <w:color w:val="3B3B3B"/>
        </w:rPr>
        <w:t>REPO RATE (5.</w:t>
      </w:r>
      <w:r w:rsidR="008E175E">
        <w:rPr>
          <w:rFonts w:eastAsia="Times New Roman" w:cstheme="minorHAnsi"/>
          <w:color w:val="3B3B3B"/>
        </w:rPr>
        <w:t>9</w:t>
      </w:r>
      <w:r w:rsidRPr="006B392D">
        <w:rPr>
          <w:rFonts w:eastAsia="Times New Roman" w:cstheme="minorHAnsi"/>
          <w:color w:val="3B3B3B"/>
        </w:rPr>
        <w:t>0%) + 2.05(Credit Risk Premium</w:t>
      </w:r>
      <w:proofErr w:type="gramStart"/>
      <w:r w:rsidRPr="006B392D">
        <w:rPr>
          <w:rFonts w:eastAsia="Times New Roman" w:cstheme="minorHAnsi"/>
          <w:color w:val="3B3B3B"/>
        </w:rPr>
        <w:t>)=</w:t>
      </w:r>
      <w:proofErr w:type="gramEnd"/>
      <w:r w:rsidRPr="006B392D">
        <w:rPr>
          <w:rFonts w:eastAsia="Times New Roman" w:cstheme="minorHAnsi"/>
          <w:color w:val="3B3B3B"/>
        </w:rPr>
        <w:t xml:space="preserve"> 7.</w:t>
      </w:r>
      <w:r w:rsidR="008E175E">
        <w:rPr>
          <w:rFonts w:eastAsia="Times New Roman" w:cstheme="minorHAnsi"/>
          <w:color w:val="3B3B3B"/>
        </w:rPr>
        <w:t>9</w:t>
      </w:r>
      <w:r w:rsidRPr="006B392D">
        <w:rPr>
          <w:rFonts w:eastAsia="Times New Roman" w:cstheme="minorHAnsi"/>
          <w:color w:val="3B3B3B"/>
        </w:rPr>
        <w:t>5% presently</w:t>
      </w:r>
    </w:p>
    <w:p w:rsidR="00ED5D44" w:rsidRPr="006B392D" w:rsidRDefault="00ED5D44" w:rsidP="00ED5D44">
      <w:pPr>
        <w:rPr>
          <w:rFonts w:cstheme="minorHAnsi"/>
        </w:rPr>
      </w:pPr>
      <w:hyperlink r:id="rId14" w:history="1">
        <w:r w:rsidRPr="006B392D">
          <w:rPr>
            <w:rStyle w:val="Hyperlink"/>
            <w:rFonts w:cstheme="minorHAnsi"/>
          </w:rPr>
          <w:t>https://centralbankofindia.co.in/en/cent-vidyarthi-for-executive-mba</w:t>
        </w:r>
      </w:hyperlink>
    </w:p>
    <w:p w:rsidR="00ED5D44" w:rsidRPr="006B392D" w:rsidRDefault="00ED5D44" w:rsidP="00ED5D44">
      <w:pPr>
        <w:pStyle w:val="Heading4"/>
        <w:shd w:val="clear" w:color="auto" w:fill="FFFFFF"/>
        <w:spacing w:before="240" w:beforeAutospacing="0" w:after="120" w:afterAutospacing="0"/>
        <w:rPr>
          <w:rFonts w:asciiTheme="minorHAnsi" w:hAnsiTheme="minorHAnsi" w:cstheme="minorHAnsi"/>
          <w:color w:val="3B3B3B"/>
          <w:sz w:val="22"/>
          <w:szCs w:val="22"/>
        </w:rPr>
      </w:pPr>
      <w:r w:rsidRPr="006B392D">
        <w:rPr>
          <w:rStyle w:val="Strong"/>
          <w:rFonts w:asciiTheme="minorHAnsi" w:hAnsiTheme="minorHAnsi" w:cstheme="minorHAnsi"/>
          <w:color w:val="3B3B3B"/>
          <w:sz w:val="22"/>
          <w:szCs w:val="22"/>
        </w:rPr>
        <w:t>Rate of Interest:</w:t>
      </w:r>
    </w:p>
    <w:p w:rsidR="00ED5D44" w:rsidRPr="006B392D" w:rsidRDefault="00ED5D44" w:rsidP="00ED5D44">
      <w:pPr>
        <w:pStyle w:val="NormalWeb"/>
        <w:shd w:val="clear" w:color="auto" w:fill="FFFFFF"/>
        <w:spacing w:before="0" w:beforeAutospacing="0" w:after="288" w:afterAutospacing="0"/>
        <w:rPr>
          <w:rFonts w:asciiTheme="minorHAnsi" w:hAnsiTheme="minorHAnsi" w:cstheme="minorHAnsi"/>
          <w:color w:val="3B3B3B"/>
          <w:sz w:val="22"/>
          <w:szCs w:val="22"/>
        </w:rPr>
      </w:pPr>
      <w:r w:rsidRPr="006B392D">
        <w:rPr>
          <w:rFonts w:asciiTheme="minorHAnsi" w:hAnsiTheme="minorHAnsi" w:cstheme="minorHAnsi"/>
          <w:color w:val="3B3B3B"/>
          <w:sz w:val="22"/>
          <w:szCs w:val="22"/>
        </w:rPr>
        <w:t>REPO RATE (5.</w:t>
      </w:r>
      <w:r>
        <w:rPr>
          <w:rFonts w:asciiTheme="minorHAnsi" w:hAnsiTheme="minorHAnsi" w:cstheme="minorHAnsi"/>
          <w:color w:val="3B3B3B"/>
          <w:sz w:val="22"/>
          <w:szCs w:val="22"/>
        </w:rPr>
        <w:t>9</w:t>
      </w:r>
      <w:r w:rsidRPr="006B392D">
        <w:rPr>
          <w:rFonts w:asciiTheme="minorHAnsi" w:hAnsiTheme="minorHAnsi" w:cstheme="minorHAnsi"/>
          <w:color w:val="3B3B3B"/>
          <w:sz w:val="22"/>
          <w:szCs w:val="22"/>
        </w:rPr>
        <w:t>0%) + 2.05(Credit Risk Premium</w:t>
      </w:r>
      <w:proofErr w:type="gramStart"/>
      <w:r w:rsidRPr="006B392D">
        <w:rPr>
          <w:rFonts w:asciiTheme="minorHAnsi" w:hAnsiTheme="minorHAnsi" w:cstheme="minorHAnsi"/>
          <w:color w:val="3B3B3B"/>
          <w:sz w:val="22"/>
          <w:szCs w:val="22"/>
        </w:rPr>
        <w:t>)=</w:t>
      </w:r>
      <w:proofErr w:type="gramEnd"/>
      <w:r w:rsidRPr="006B392D">
        <w:rPr>
          <w:rFonts w:asciiTheme="minorHAnsi" w:hAnsiTheme="minorHAnsi" w:cstheme="minorHAnsi"/>
          <w:color w:val="3B3B3B"/>
          <w:sz w:val="22"/>
          <w:szCs w:val="22"/>
        </w:rPr>
        <w:t xml:space="preserve"> 7.</w:t>
      </w:r>
      <w:r>
        <w:rPr>
          <w:rFonts w:asciiTheme="minorHAnsi" w:hAnsiTheme="minorHAnsi" w:cstheme="minorHAnsi"/>
          <w:color w:val="3B3B3B"/>
          <w:sz w:val="22"/>
          <w:szCs w:val="22"/>
        </w:rPr>
        <w:t>9</w:t>
      </w:r>
      <w:r w:rsidRPr="006B392D">
        <w:rPr>
          <w:rFonts w:asciiTheme="minorHAnsi" w:hAnsiTheme="minorHAnsi" w:cstheme="minorHAnsi"/>
          <w:color w:val="3B3B3B"/>
          <w:sz w:val="22"/>
          <w:szCs w:val="22"/>
        </w:rPr>
        <w:t>5% presently</w:t>
      </w:r>
    </w:p>
    <w:p w:rsidR="00ED5D44" w:rsidRPr="006B392D" w:rsidRDefault="00ED5D44" w:rsidP="00ED5D44">
      <w:pPr>
        <w:rPr>
          <w:rFonts w:cstheme="minorHAnsi"/>
        </w:rPr>
      </w:pPr>
    </w:p>
    <w:p w:rsidR="00ED5D44" w:rsidRDefault="00ED5D44" w:rsidP="006D39AA">
      <w:pPr>
        <w:shd w:val="clear" w:color="auto" w:fill="FFFFFF"/>
        <w:spacing w:before="100" w:beforeAutospacing="1" w:after="100" w:afterAutospacing="1" w:line="240" w:lineRule="auto"/>
      </w:pPr>
    </w:p>
    <w:p w:rsidR="006D39AA" w:rsidRPr="006B392D" w:rsidRDefault="008641D1" w:rsidP="006D39AA">
      <w:pPr>
        <w:shd w:val="clear" w:color="auto" w:fill="FFFFFF"/>
        <w:spacing w:before="100" w:beforeAutospacing="1" w:after="100" w:afterAutospacing="1" w:line="240" w:lineRule="auto"/>
        <w:rPr>
          <w:rStyle w:val="Hyperlink"/>
          <w:rFonts w:cstheme="minorHAnsi"/>
        </w:rPr>
      </w:pPr>
      <w:hyperlink r:id="rId15" w:history="1">
        <w:r w:rsidR="00AC6EA4" w:rsidRPr="006B392D">
          <w:rPr>
            <w:rStyle w:val="Hyperlink"/>
            <w:rFonts w:cstheme="minorHAnsi"/>
          </w:rPr>
          <w:t>https://centralbankofindia.co.in/en/cent-vidyarthi</w:t>
        </w:r>
      </w:hyperlink>
    </w:p>
    <w:p w:rsidR="00AC6EA4" w:rsidRPr="006B392D" w:rsidRDefault="00AC6EA4" w:rsidP="00AC6EA4">
      <w:pPr>
        <w:jc w:val="both"/>
        <w:rPr>
          <w:rFonts w:cstheme="minorHAnsi"/>
        </w:rPr>
      </w:pPr>
      <w:r w:rsidRPr="006B392D">
        <w:rPr>
          <w:rFonts w:cstheme="minorHAnsi"/>
        </w:rPr>
        <w:t>Rate of Interest:</w:t>
      </w:r>
    </w:p>
    <w:p w:rsidR="00AC6EA4" w:rsidRPr="006B392D" w:rsidRDefault="00AC6EA4" w:rsidP="00AC6EA4">
      <w:pPr>
        <w:jc w:val="both"/>
        <w:rPr>
          <w:rFonts w:cstheme="minorHAnsi"/>
        </w:rPr>
      </w:pPr>
      <w:r w:rsidRPr="006B392D">
        <w:rPr>
          <w:rFonts w:cstheme="minorHAnsi"/>
        </w:rPr>
        <w:t>RBLR+CRP</w:t>
      </w:r>
    </w:p>
    <w:p w:rsidR="00AC6EA4" w:rsidRPr="006B392D" w:rsidRDefault="00AC6EA4" w:rsidP="00AC6EA4">
      <w:pPr>
        <w:jc w:val="both"/>
        <w:rPr>
          <w:rFonts w:cstheme="minorHAnsi"/>
        </w:rPr>
      </w:pPr>
      <w:r w:rsidRPr="006B392D">
        <w:rPr>
          <w:rFonts w:cstheme="minorHAnsi"/>
        </w:rPr>
        <w:t>Present ROI:</w:t>
      </w:r>
    </w:p>
    <w:p w:rsidR="00AC6EA4" w:rsidRPr="006B392D" w:rsidRDefault="00AC6EA4" w:rsidP="00AC6EA4">
      <w:pPr>
        <w:pStyle w:val="ListParagraph"/>
        <w:numPr>
          <w:ilvl w:val="0"/>
          <w:numId w:val="18"/>
        </w:numPr>
        <w:jc w:val="both"/>
        <w:rPr>
          <w:rFonts w:cstheme="minorHAnsi"/>
        </w:rPr>
      </w:pPr>
      <w:r w:rsidRPr="006B392D">
        <w:rPr>
          <w:rFonts w:cstheme="minorHAnsi"/>
        </w:rPr>
        <w:t>Loan up to Rs.7.50 Lakh: 10.</w:t>
      </w:r>
      <w:r w:rsidR="00ED5D44">
        <w:rPr>
          <w:rFonts w:cstheme="minorHAnsi"/>
        </w:rPr>
        <w:t>9</w:t>
      </w:r>
      <w:r w:rsidRPr="006B392D">
        <w:rPr>
          <w:rFonts w:cstheme="minorHAnsi"/>
        </w:rPr>
        <w:t xml:space="preserve">0% </w:t>
      </w:r>
    </w:p>
    <w:p w:rsidR="00AC6EA4" w:rsidRPr="006B392D" w:rsidRDefault="00AC6EA4" w:rsidP="00AC6EA4">
      <w:pPr>
        <w:pStyle w:val="ListParagraph"/>
        <w:numPr>
          <w:ilvl w:val="0"/>
          <w:numId w:val="18"/>
        </w:numPr>
        <w:jc w:val="both"/>
        <w:rPr>
          <w:rFonts w:cstheme="minorHAnsi"/>
        </w:rPr>
      </w:pPr>
      <w:r w:rsidRPr="006B392D">
        <w:rPr>
          <w:rFonts w:cstheme="minorHAnsi"/>
        </w:rPr>
        <w:t xml:space="preserve">Loan above Rs.7.50 Lakh: </w:t>
      </w:r>
      <w:r w:rsidR="00ED5D44">
        <w:rPr>
          <w:rFonts w:cstheme="minorHAnsi"/>
        </w:rPr>
        <w:t>10.30</w:t>
      </w:r>
      <w:r w:rsidRPr="006B392D">
        <w:rPr>
          <w:rFonts w:cstheme="minorHAnsi"/>
        </w:rPr>
        <w:t xml:space="preserve">% </w:t>
      </w:r>
    </w:p>
    <w:p w:rsidR="00AC6EA4" w:rsidRPr="006B392D" w:rsidRDefault="00AC6EA4" w:rsidP="00AC6EA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B3B3B"/>
        </w:rPr>
      </w:pPr>
      <w:r w:rsidRPr="006B392D">
        <w:rPr>
          <w:rFonts w:cstheme="minorHAnsi"/>
        </w:rPr>
        <w:t xml:space="preserve">Female/SC/ST students will get 0.50% concession in ROI  </w:t>
      </w:r>
    </w:p>
    <w:p w:rsidR="006D39AA" w:rsidRPr="006B392D" w:rsidRDefault="008641D1" w:rsidP="006D39AA">
      <w:pPr>
        <w:pStyle w:val="NormalWeb"/>
        <w:shd w:val="clear" w:color="auto" w:fill="FFFFFF"/>
        <w:spacing w:before="0" w:beforeAutospacing="0" w:after="288" w:afterAutospacing="0"/>
        <w:rPr>
          <w:rStyle w:val="Strong"/>
          <w:rFonts w:asciiTheme="minorHAnsi" w:hAnsiTheme="minorHAnsi" w:cstheme="minorHAnsi"/>
          <w:color w:val="3B3B3B"/>
          <w:sz w:val="22"/>
          <w:szCs w:val="22"/>
        </w:rPr>
      </w:pPr>
      <w:hyperlink r:id="rId16" w:history="1">
        <w:r w:rsidR="006D39AA" w:rsidRPr="006B392D">
          <w:rPr>
            <w:rStyle w:val="Hyperlink"/>
            <w:rFonts w:asciiTheme="minorHAnsi" w:hAnsiTheme="minorHAnsi" w:cstheme="minorHAnsi"/>
            <w:sz w:val="22"/>
            <w:szCs w:val="22"/>
          </w:rPr>
          <w:t>https://centralbankofindia.co.in/en/cent-skill-loan</w:t>
        </w:r>
      </w:hyperlink>
    </w:p>
    <w:p w:rsidR="006D39AA" w:rsidRPr="006B392D" w:rsidRDefault="006D39AA" w:rsidP="006D39AA">
      <w:pPr>
        <w:jc w:val="both"/>
        <w:rPr>
          <w:rFonts w:cstheme="minorHAnsi"/>
        </w:rPr>
      </w:pPr>
      <w:r w:rsidRPr="006B392D">
        <w:rPr>
          <w:rFonts w:cstheme="minorHAnsi"/>
        </w:rPr>
        <w:t>Rate of interest: RBLR+CRP</w:t>
      </w:r>
    </w:p>
    <w:p w:rsidR="006D39AA" w:rsidRPr="006B392D" w:rsidRDefault="006D39AA" w:rsidP="006D39AA">
      <w:pPr>
        <w:jc w:val="both"/>
        <w:rPr>
          <w:rFonts w:cstheme="minorHAnsi"/>
          <w:bCs/>
        </w:rPr>
      </w:pPr>
      <w:r w:rsidRPr="006B392D">
        <w:rPr>
          <w:rFonts w:cstheme="minorHAnsi"/>
        </w:rPr>
        <w:t>Present ROI: 10.</w:t>
      </w:r>
      <w:r w:rsidR="00ED5D44">
        <w:rPr>
          <w:rFonts w:cstheme="minorHAnsi"/>
        </w:rPr>
        <w:t>5</w:t>
      </w:r>
      <w:r w:rsidRPr="006B392D">
        <w:rPr>
          <w:rFonts w:cstheme="minorHAnsi"/>
        </w:rPr>
        <w:t>5</w:t>
      </w:r>
      <w:r w:rsidRPr="006B392D">
        <w:rPr>
          <w:rFonts w:cstheme="minorHAnsi"/>
          <w:bCs/>
        </w:rPr>
        <w:t>% for Low Risk &amp; 10.</w:t>
      </w:r>
      <w:r w:rsidR="00ED5D44">
        <w:rPr>
          <w:rFonts w:cstheme="minorHAnsi"/>
          <w:bCs/>
        </w:rPr>
        <w:t>6</w:t>
      </w:r>
      <w:r w:rsidRPr="006B392D">
        <w:rPr>
          <w:rFonts w:cstheme="minorHAnsi"/>
          <w:bCs/>
        </w:rPr>
        <w:t>0% for Medium Risk category</w:t>
      </w:r>
    </w:p>
    <w:p w:rsidR="00ED5D44" w:rsidRDefault="00ED5D44" w:rsidP="009D4939">
      <w:pPr>
        <w:pStyle w:val="NormalWeb"/>
        <w:shd w:val="clear" w:color="auto" w:fill="FFFFFF"/>
        <w:spacing w:before="0" w:beforeAutospacing="0" w:after="288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ED5D44" w:rsidRDefault="00ED5D44" w:rsidP="009D4939">
      <w:pPr>
        <w:pStyle w:val="NormalWeb"/>
        <w:shd w:val="clear" w:color="auto" w:fill="FFFFFF"/>
        <w:spacing w:before="0" w:beforeAutospacing="0" w:after="288" w:afterAutospacing="0"/>
        <w:rPr>
          <w:rFonts w:asciiTheme="minorHAnsi" w:hAnsiTheme="minorHAnsi" w:cstheme="minorHAnsi"/>
          <w:b/>
          <w:sz w:val="22"/>
          <w:szCs w:val="22"/>
        </w:rPr>
      </w:pPr>
    </w:p>
    <w:p w:rsidR="006B03BF" w:rsidRPr="006B03BF" w:rsidRDefault="006B03BF" w:rsidP="009D4939">
      <w:pPr>
        <w:pStyle w:val="NormalWeb"/>
        <w:shd w:val="clear" w:color="auto" w:fill="FFFFFF"/>
        <w:spacing w:before="0" w:beforeAutospacing="0" w:after="288" w:afterAutospacing="0"/>
        <w:rPr>
          <w:rFonts w:asciiTheme="minorHAnsi" w:hAnsiTheme="minorHAnsi" w:cstheme="minorHAnsi"/>
          <w:b/>
          <w:sz w:val="22"/>
          <w:szCs w:val="22"/>
        </w:rPr>
      </w:pPr>
      <w:r w:rsidRPr="006B03BF">
        <w:rPr>
          <w:rFonts w:asciiTheme="minorHAnsi" w:hAnsiTheme="minorHAnsi" w:cstheme="minorHAnsi"/>
          <w:b/>
          <w:sz w:val="22"/>
          <w:szCs w:val="22"/>
        </w:rPr>
        <w:t xml:space="preserve">Cent </w:t>
      </w:r>
      <w:proofErr w:type="spellStart"/>
      <w:r w:rsidRPr="006B03BF">
        <w:rPr>
          <w:rFonts w:asciiTheme="minorHAnsi" w:hAnsiTheme="minorHAnsi" w:cstheme="minorHAnsi"/>
          <w:b/>
          <w:sz w:val="22"/>
          <w:szCs w:val="22"/>
        </w:rPr>
        <w:t>swabhiman</w:t>
      </w:r>
      <w:proofErr w:type="spellEnd"/>
    </w:p>
    <w:p w:rsidR="009D4939" w:rsidRPr="006B392D" w:rsidRDefault="008641D1" w:rsidP="009D4939">
      <w:pPr>
        <w:pStyle w:val="NormalWeb"/>
        <w:shd w:val="clear" w:color="auto" w:fill="FFFFFF"/>
        <w:spacing w:before="0" w:beforeAutospacing="0" w:after="288" w:afterAutospacing="0"/>
        <w:rPr>
          <w:rFonts w:asciiTheme="minorHAnsi" w:hAnsiTheme="minorHAnsi" w:cstheme="minorHAnsi"/>
          <w:sz w:val="22"/>
          <w:szCs w:val="22"/>
        </w:rPr>
      </w:pPr>
      <w:hyperlink r:id="rId17" w:history="1">
        <w:r w:rsidR="009D4939" w:rsidRPr="006B392D">
          <w:rPr>
            <w:rStyle w:val="Hyperlink"/>
            <w:rFonts w:asciiTheme="minorHAnsi" w:hAnsiTheme="minorHAnsi" w:cstheme="minorHAnsi"/>
            <w:sz w:val="22"/>
            <w:szCs w:val="22"/>
          </w:rPr>
          <w:t>https://centralbankofindia.co.in/en/node/441</w:t>
        </w:r>
      </w:hyperlink>
    </w:p>
    <w:p w:rsidR="009D4939" w:rsidRPr="006B392D" w:rsidRDefault="009D4939" w:rsidP="009D4939">
      <w:pPr>
        <w:pStyle w:val="NormalWeb"/>
        <w:shd w:val="clear" w:color="auto" w:fill="FFFFFF"/>
        <w:spacing w:before="0" w:beforeAutospacing="0" w:after="288" w:afterAutospacing="0"/>
        <w:rPr>
          <w:rStyle w:val="Strong"/>
          <w:rFonts w:asciiTheme="minorHAnsi" w:hAnsiTheme="minorHAnsi" w:cstheme="minorHAnsi"/>
          <w:color w:val="3B3B3B"/>
          <w:sz w:val="22"/>
          <w:szCs w:val="22"/>
        </w:rPr>
      </w:pPr>
      <w:r w:rsidRPr="006B392D">
        <w:rPr>
          <w:rStyle w:val="Strong"/>
          <w:rFonts w:asciiTheme="minorHAnsi" w:hAnsiTheme="minorHAnsi" w:cstheme="minorHAnsi"/>
          <w:color w:val="3B3B3B"/>
          <w:sz w:val="22"/>
          <w:szCs w:val="22"/>
        </w:rPr>
        <w:t>RATE OF INTEREST:</w:t>
      </w:r>
    </w:p>
    <w:p w:rsidR="009D4939" w:rsidRPr="006B392D" w:rsidRDefault="009D4939" w:rsidP="009D4939">
      <w:pPr>
        <w:pStyle w:val="NormalWeb"/>
        <w:shd w:val="clear" w:color="auto" w:fill="FFFFFF"/>
        <w:spacing w:before="0" w:beforeAutospacing="0" w:after="288" w:afterAutospacing="0"/>
        <w:rPr>
          <w:rFonts w:asciiTheme="minorHAnsi" w:hAnsiTheme="minorHAnsi" w:cstheme="minorHAnsi"/>
          <w:color w:val="3B3B3B"/>
          <w:sz w:val="22"/>
          <w:szCs w:val="22"/>
        </w:rPr>
      </w:pPr>
      <w:r w:rsidRPr="006B392D">
        <w:rPr>
          <w:rFonts w:asciiTheme="minorHAnsi" w:hAnsiTheme="minorHAnsi" w:cstheme="minorHAnsi"/>
          <w:color w:val="3B3B3B"/>
          <w:sz w:val="22"/>
          <w:szCs w:val="22"/>
        </w:rPr>
        <w:t>RBLR+CRP</w:t>
      </w:r>
    </w:p>
    <w:p w:rsidR="009D4939" w:rsidRDefault="009D4939" w:rsidP="009D4939">
      <w:pPr>
        <w:pStyle w:val="NormalWeb"/>
        <w:shd w:val="clear" w:color="auto" w:fill="FFFFFF"/>
        <w:spacing w:before="0" w:beforeAutospacing="0" w:after="288" w:afterAutospacing="0"/>
        <w:rPr>
          <w:rFonts w:asciiTheme="minorHAnsi" w:hAnsiTheme="minorHAnsi" w:cstheme="minorHAnsi"/>
          <w:color w:val="3B3B3B"/>
          <w:sz w:val="22"/>
          <w:szCs w:val="22"/>
        </w:rPr>
      </w:pPr>
      <w:r w:rsidRPr="006B392D">
        <w:rPr>
          <w:rFonts w:asciiTheme="minorHAnsi" w:hAnsiTheme="minorHAnsi" w:cstheme="minorHAnsi"/>
          <w:color w:val="3B3B3B"/>
          <w:sz w:val="22"/>
          <w:szCs w:val="22"/>
        </w:rPr>
        <w:t>Present ROI = 9.</w:t>
      </w:r>
      <w:r w:rsidR="00ED5D44">
        <w:rPr>
          <w:rFonts w:asciiTheme="minorHAnsi" w:hAnsiTheme="minorHAnsi" w:cstheme="minorHAnsi"/>
          <w:color w:val="3B3B3B"/>
          <w:sz w:val="22"/>
          <w:szCs w:val="22"/>
        </w:rPr>
        <w:t>5</w:t>
      </w:r>
      <w:r w:rsidRPr="006B392D">
        <w:rPr>
          <w:rFonts w:asciiTheme="minorHAnsi" w:hAnsiTheme="minorHAnsi" w:cstheme="minorHAnsi"/>
          <w:color w:val="3B3B3B"/>
          <w:sz w:val="22"/>
          <w:szCs w:val="22"/>
        </w:rPr>
        <w:t xml:space="preserve">5% </w:t>
      </w:r>
    </w:p>
    <w:p w:rsidR="006B03BF" w:rsidRPr="006B03BF" w:rsidRDefault="006B03BF" w:rsidP="009D4939">
      <w:pPr>
        <w:pStyle w:val="NormalWeb"/>
        <w:shd w:val="clear" w:color="auto" w:fill="FFFFFF"/>
        <w:spacing w:before="0" w:beforeAutospacing="0" w:after="288" w:afterAutospacing="0"/>
        <w:rPr>
          <w:rFonts w:asciiTheme="minorHAnsi" w:hAnsiTheme="minorHAnsi" w:cstheme="minorHAnsi"/>
          <w:b/>
          <w:color w:val="3B3B3B"/>
          <w:sz w:val="22"/>
          <w:szCs w:val="22"/>
        </w:rPr>
      </w:pPr>
      <w:r w:rsidRPr="006B03BF">
        <w:rPr>
          <w:rFonts w:asciiTheme="minorHAnsi" w:hAnsiTheme="minorHAnsi" w:cstheme="minorHAnsi"/>
          <w:b/>
          <w:color w:val="3B3B3B"/>
          <w:sz w:val="22"/>
          <w:szCs w:val="22"/>
        </w:rPr>
        <w:t xml:space="preserve">Cent </w:t>
      </w:r>
      <w:r>
        <w:rPr>
          <w:rFonts w:asciiTheme="minorHAnsi" w:hAnsiTheme="minorHAnsi" w:cstheme="minorHAnsi"/>
          <w:b/>
          <w:color w:val="3B3B3B"/>
          <w:sz w:val="22"/>
          <w:szCs w:val="22"/>
        </w:rPr>
        <w:t>R</w:t>
      </w:r>
      <w:r w:rsidRPr="006B03BF">
        <w:rPr>
          <w:rFonts w:asciiTheme="minorHAnsi" w:hAnsiTheme="minorHAnsi" w:cstheme="minorHAnsi"/>
          <w:b/>
          <w:color w:val="3B3B3B"/>
          <w:sz w:val="22"/>
          <w:szCs w:val="22"/>
        </w:rPr>
        <w:t>ental:</w:t>
      </w:r>
    </w:p>
    <w:p w:rsidR="009D4939" w:rsidRPr="006B392D" w:rsidRDefault="008641D1" w:rsidP="009D4939">
      <w:pPr>
        <w:pStyle w:val="NormalWeb"/>
        <w:shd w:val="clear" w:color="auto" w:fill="FFFFFF"/>
        <w:spacing w:before="0" w:beforeAutospacing="0" w:after="288" w:afterAutospacing="0"/>
        <w:rPr>
          <w:rStyle w:val="Hyperlink"/>
          <w:rFonts w:asciiTheme="minorHAnsi" w:hAnsiTheme="minorHAnsi" w:cstheme="minorHAnsi"/>
          <w:sz w:val="22"/>
          <w:szCs w:val="22"/>
        </w:rPr>
      </w:pPr>
      <w:hyperlink r:id="rId18" w:history="1">
        <w:r w:rsidR="009D4939" w:rsidRPr="006B392D">
          <w:rPr>
            <w:rStyle w:val="Hyperlink"/>
            <w:rFonts w:asciiTheme="minorHAnsi" w:hAnsiTheme="minorHAnsi" w:cstheme="minorHAnsi"/>
            <w:sz w:val="22"/>
            <w:szCs w:val="22"/>
          </w:rPr>
          <w:t>https://centralbankofindia.co.in/en/node/444</w:t>
        </w:r>
      </w:hyperlink>
    </w:p>
    <w:p w:rsidR="009D4939" w:rsidRPr="006B392D" w:rsidRDefault="009D4939" w:rsidP="009D4939">
      <w:pPr>
        <w:pStyle w:val="NormalWeb"/>
        <w:shd w:val="clear" w:color="auto" w:fill="FFFFFF"/>
        <w:spacing w:before="0" w:beforeAutospacing="0" w:after="288" w:afterAutospacing="0"/>
        <w:rPr>
          <w:rStyle w:val="Strong"/>
          <w:rFonts w:asciiTheme="minorHAnsi" w:hAnsiTheme="minorHAnsi" w:cstheme="minorHAnsi"/>
          <w:color w:val="3B3B3B"/>
          <w:sz w:val="22"/>
          <w:szCs w:val="22"/>
        </w:rPr>
      </w:pPr>
      <w:r w:rsidRPr="006B392D">
        <w:rPr>
          <w:rStyle w:val="Strong"/>
          <w:rFonts w:asciiTheme="minorHAnsi" w:hAnsiTheme="minorHAnsi" w:cstheme="minorHAnsi"/>
          <w:color w:val="3B3B3B"/>
          <w:sz w:val="22"/>
          <w:szCs w:val="22"/>
        </w:rPr>
        <w:t>RATE OF INTEREST:</w:t>
      </w:r>
    </w:p>
    <w:p w:rsidR="009D4939" w:rsidRPr="006B392D" w:rsidRDefault="009D4939" w:rsidP="009D4939">
      <w:pPr>
        <w:pStyle w:val="Heading4"/>
        <w:shd w:val="clear" w:color="auto" w:fill="FFFFFF"/>
        <w:spacing w:before="240" w:beforeAutospacing="0" w:after="120" w:afterAutospacing="0"/>
        <w:rPr>
          <w:rFonts w:asciiTheme="minorHAnsi" w:hAnsiTheme="minorHAnsi" w:cstheme="minorHAnsi"/>
          <w:color w:val="3B3B3B"/>
          <w:sz w:val="22"/>
          <w:szCs w:val="22"/>
        </w:rPr>
      </w:pPr>
      <w:r w:rsidRPr="006B392D">
        <w:rPr>
          <w:rFonts w:asciiTheme="minorHAnsi" w:hAnsiTheme="minorHAnsi" w:cstheme="minorHAnsi"/>
          <w:color w:val="3B3B3B"/>
          <w:sz w:val="22"/>
          <w:szCs w:val="22"/>
        </w:rPr>
        <w:t xml:space="preserve">RBLR+CRP </w:t>
      </w:r>
    </w:p>
    <w:p w:rsidR="009D4939" w:rsidRPr="006B392D" w:rsidRDefault="009D4939" w:rsidP="009D4939">
      <w:pPr>
        <w:pStyle w:val="Heading4"/>
        <w:shd w:val="clear" w:color="auto" w:fill="FFFFFF"/>
        <w:spacing w:before="240" w:beforeAutospacing="0" w:after="120" w:afterAutospacing="0"/>
        <w:rPr>
          <w:rFonts w:asciiTheme="minorHAnsi" w:hAnsiTheme="minorHAnsi" w:cstheme="minorHAnsi"/>
          <w:b w:val="0"/>
          <w:color w:val="3B3B3B"/>
          <w:sz w:val="22"/>
          <w:szCs w:val="22"/>
        </w:rPr>
      </w:pPr>
      <w:r w:rsidRPr="006B392D">
        <w:rPr>
          <w:rFonts w:asciiTheme="minorHAnsi" w:hAnsiTheme="minorHAnsi" w:cstheme="minorHAnsi"/>
          <w:color w:val="3B3B3B"/>
          <w:sz w:val="22"/>
          <w:szCs w:val="22"/>
        </w:rPr>
        <w:t xml:space="preserve">Present ROI for Loan </w:t>
      </w:r>
      <w:r w:rsidRPr="006B392D">
        <w:rPr>
          <w:rFonts w:asciiTheme="minorHAnsi" w:hAnsiTheme="minorHAnsi" w:cstheme="minorHAnsi"/>
          <w:b w:val="0"/>
          <w:color w:val="3B3B3B"/>
          <w:sz w:val="22"/>
          <w:szCs w:val="22"/>
        </w:rPr>
        <w:t>u</w:t>
      </w:r>
      <w:r w:rsidRPr="006B392D">
        <w:rPr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p to 3 year</w:t>
      </w:r>
      <w:r w:rsidRPr="006B392D">
        <w:rPr>
          <w:rFonts w:asciiTheme="minorHAnsi" w:hAnsiTheme="minorHAnsi" w:cstheme="minorHAnsi"/>
          <w:b w:val="0"/>
          <w:color w:val="3B3B3B"/>
          <w:sz w:val="22"/>
          <w:szCs w:val="22"/>
        </w:rPr>
        <w:t xml:space="preserve"> is 11.</w:t>
      </w:r>
      <w:r w:rsidR="00ED5D44">
        <w:rPr>
          <w:rFonts w:asciiTheme="minorHAnsi" w:hAnsiTheme="minorHAnsi" w:cstheme="minorHAnsi"/>
          <w:b w:val="0"/>
          <w:color w:val="3B3B3B"/>
          <w:sz w:val="22"/>
          <w:szCs w:val="22"/>
        </w:rPr>
        <w:t>5</w:t>
      </w:r>
      <w:r w:rsidRPr="006B392D">
        <w:rPr>
          <w:rFonts w:asciiTheme="minorHAnsi" w:hAnsiTheme="minorHAnsi" w:cstheme="minorHAnsi"/>
          <w:b w:val="0"/>
          <w:color w:val="3B3B3B"/>
          <w:sz w:val="22"/>
          <w:szCs w:val="22"/>
        </w:rPr>
        <w:t>5%</w:t>
      </w:r>
    </w:p>
    <w:p w:rsidR="009D4939" w:rsidRDefault="009D4939" w:rsidP="009D4939">
      <w:pPr>
        <w:pStyle w:val="NormalWeb"/>
        <w:shd w:val="clear" w:color="auto" w:fill="FFFFFF"/>
        <w:spacing w:before="0" w:beforeAutospacing="0" w:after="288" w:afterAutospacing="0"/>
        <w:rPr>
          <w:rFonts w:asciiTheme="minorHAnsi" w:hAnsiTheme="minorHAnsi" w:cstheme="minorHAnsi"/>
          <w:color w:val="3B3B3B"/>
          <w:sz w:val="22"/>
          <w:szCs w:val="22"/>
        </w:rPr>
      </w:pPr>
      <w:r w:rsidRPr="006B392D">
        <w:rPr>
          <w:rFonts w:asciiTheme="minorHAnsi" w:hAnsiTheme="minorHAnsi" w:cstheme="minorHAnsi"/>
          <w:color w:val="3B3B3B"/>
          <w:sz w:val="22"/>
          <w:szCs w:val="22"/>
        </w:rPr>
        <w:t xml:space="preserve">&amp; for Loan above </w:t>
      </w:r>
      <w:r w:rsidRPr="006B392D">
        <w:rPr>
          <w:rFonts w:asciiTheme="minorHAnsi" w:hAnsiTheme="minorHAnsi" w:cstheme="minorHAnsi"/>
          <w:color w:val="000000"/>
          <w:sz w:val="22"/>
          <w:szCs w:val="22"/>
        </w:rPr>
        <w:t>3 year</w:t>
      </w:r>
      <w:r w:rsidRPr="006B392D">
        <w:rPr>
          <w:rFonts w:asciiTheme="minorHAnsi" w:hAnsiTheme="minorHAnsi" w:cstheme="minorHAnsi"/>
          <w:color w:val="3B3B3B"/>
          <w:sz w:val="22"/>
          <w:szCs w:val="22"/>
        </w:rPr>
        <w:t xml:space="preserve"> is 1</w:t>
      </w:r>
      <w:r w:rsidR="00ED5D44">
        <w:rPr>
          <w:rFonts w:asciiTheme="minorHAnsi" w:hAnsiTheme="minorHAnsi" w:cstheme="minorHAnsi"/>
          <w:color w:val="3B3B3B"/>
          <w:sz w:val="22"/>
          <w:szCs w:val="22"/>
        </w:rPr>
        <w:t>2.05</w:t>
      </w:r>
      <w:r w:rsidRPr="006B392D">
        <w:rPr>
          <w:rFonts w:asciiTheme="minorHAnsi" w:hAnsiTheme="minorHAnsi" w:cstheme="minorHAnsi"/>
          <w:color w:val="3B3B3B"/>
          <w:sz w:val="22"/>
          <w:szCs w:val="22"/>
        </w:rPr>
        <w:t>%</w:t>
      </w:r>
    </w:p>
    <w:p w:rsidR="006B03BF" w:rsidRPr="006B03BF" w:rsidRDefault="006B03BF" w:rsidP="009D4939">
      <w:pPr>
        <w:pStyle w:val="NormalWeb"/>
        <w:shd w:val="clear" w:color="auto" w:fill="FFFFFF"/>
        <w:spacing w:before="0" w:beforeAutospacing="0" w:after="288" w:afterAutospacing="0"/>
        <w:rPr>
          <w:rFonts w:asciiTheme="minorHAnsi" w:hAnsiTheme="minorHAnsi" w:cstheme="minorHAnsi"/>
          <w:b/>
          <w:color w:val="3B3B3B"/>
          <w:sz w:val="22"/>
          <w:szCs w:val="22"/>
        </w:rPr>
      </w:pPr>
      <w:r w:rsidRPr="006B03BF">
        <w:rPr>
          <w:rFonts w:asciiTheme="minorHAnsi" w:hAnsiTheme="minorHAnsi" w:cstheme="minorHAnsi"/>
          <w:b/>
          <w:color w:val="3B3B3B"/>
          <w:sz w:val="22"/>
          <w:szCs w:val="22"/>
        </w:rPr>
        <w:t>Cent Vehicle</w:t>
      </w:r>
    </w:p>
    <w:p w:rsidR="009D4939" w:rsidRPr="006B392D" w:rsidRDefault="008641D1" w:rsidP="009D4939">
      <w:pPr>
        <w:pStyle w:val="NormalWeb"/>
        <w:shd w:val="clear" w:color="auto" w:fill="FFFFFF"/>
        <w:spacing w:before="0" w:beforeAutospacing="0" w:after="288" w:afterAutospacing="0"/>
        <w:rPr>
          <w:rFonts w:asciiTheme="minorHAnsi" w:hAnsiTheme="minorHAnsi" w:cstheme="minorHAnsi"/>
          <w:color w:val="3B3B3B"/>
          <w:sz w:val="22"/>
          <w:szCs w:val="22"/>
        </w:rPr>
      </w:pPr>
      <w:hyperlink r:id="rId19" w:history="1">
        <w:r w:rsidR="009D4939" w:rsidRPr="006B392D">
          <w:rPr>
            <w:rStyle w:val="Hyperlink"/>
            <w:rFonts w:asciiTheme="minorHAnsi" w:hAnsiTheme="minorHAnsi" w:cstheme="minorHAnsi"/>
            <w:sz w:val="22"/>
            <w:szCs w:val="22"/>
          </w:rPr>
          <w:t>https://centralbankofindia.co.in/en/node/418</w:t>
        </w:r>
      </w:hyperlink>
    </w:p>
    <w:p w:rsidR="009D4939" w:rsidRPr="006B392D" w:rsidRDefault="009D4939" w:rsidP="009D4939">
      <w:pPr>
        <w:pStyle w:val="Heading4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B3B3B"/>
          <w:sz w:val="22"/>
          <w:szCs w:val="22"/>
        </w:rPr>
      </w:pPr>
      <w:r w:rsidRPr="006B392D">
        <w:rPr>
          <w:rFonts w:asciiTheme="minorHAnsi" w:hAnsiTheme="minorHAnsi" w:cstheme="minorHAnsi"/>
          <w:color w:val="3B3B3B"/>
          <w:sz w:val="22"/>
          <w:szCs w:val="22"/>
        </w:rPr>
        <w:t>Rate of Interest: RBLR+CRP</w:t>
      </w:r>
    </w:p>
    <w:p w:rsidR="009D4939" w:rsidRPr="006B392D" w:rsidRDefault="009D4939" w:rsidP="009D4939">
      <w:pPr>
        <w:pStyle w:val="Heading4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B3B3B"/>
          <w:sz w:val="22"/>
          <w:szCs w:val="22"/>
        </w:rPr>
      </w:pPr>
    </w:p>
    <w:p w:rsidR="009D4939" w:rsidRPr="006B392D" w:rsidRDefault="009D4939" w:rsidP="009D4939">
      <w:pPr>
        <w:pStyle w:val="Heading4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B3B3B"/>
          <w:sz w:val="22"/>
          <w:szCs w:val="22"/>
        </w:rPr>
      </w:pPr>
      <w:r w:rsidRPr="006B392D">
        <w:rPr>
          <w:rFonts w:asciiTheme="minorHAnsi" w:hAnsiTheme="minorHAnsi" w:cstheme="minorHAnsi"/>
          <w:color w:val="3B3B3B"/>
          <w:sz w:val="22"/>
          <w:szCs w:val="22"/>
        </w:rPr>
        <w:t>ROI is based on CIC score:</w:t>
      </w:r>
    </w:p>
    <w:p w:rsidR="009D4939" w:rsidRPr="006B392D" w:rsidRDefault="009D4939" w:rsidP="009D4939">
      <w:pPr>
        <w:pStyle w:val="Heading4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B3B3B"/>
          <w:sz w:val="22"/>
          <w:szCs w:val="22"/>
        </w:rPr>
      </w:pPr>
    </w:p>
    <w:p w:rsidR="009D4939" w:rsidRPr="006B392D" w:rsidRDefault="009D4939" w:rsidP="009D4939">
      <w:pPr>
        <w:pStyle w:val="Heading4"/>
        <w:numPr>
          <w:ilvl w:val="0"/>
          <w:numId w:val="27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B3B3B"/>
          <w:sz w:val="22"/>
          <w:szCs w:val="22"/>
        </w:rPr>
      </w:pPr>
      <w:r w:rsidRPr="006B392D">
        <w:rPr>
          <w:rFonts w:asciiTheme="minorHAnsi" w:hAnsiTheme="minorHAnsi" w:cstheme="minorHAnsi"/>
          <w:color w:val="3B3B3B"/>
          <w:sz w:val="22"/>
          <w:szCs w:val="22"/>
        </w:rPr>
        <w:t xml:space="preserve">Four Wheeler: Ranging from </w:t>
      </w:r>
      <w:r w:rsidR="00AC6EA4" w:rsidRPr="006B392D">
        <w:rPr>
          <w:rFonts w:asciiTheme="minorHAnsi" w:hAnsiTheme="minorHAnsi" w:cstheme="minorHAnsi"/>
          <w:color w:val="3B3B3B"/>
          <w:sz w:val="22"/>
          <w:szCs w:val="22"/>
        </w:rPr>
        <w:t>8.</w:t>
      </w:r>
      <w:r w:rsidR="00ED5D44">
        <w:rPr>
          <w:rFonts w:asciiTheme="minorHAnsi" w:hAnsiTheme="minorHAnsi" w:cstheme="minorHAnsi"/>
          <w:color w:val="3B3B3B"/>
          <w:sz w:val="22"/>
          <w:szCs w:val="22"/>
        </w:rPr>
        <w:t>6</w:t>
      </w:r>
      <w:r w:rsidR="00AC6EA4" w:rsidRPr="006B392D">
        <w:rPr>
          <w:rFonts w:asciiTheme="minorHAnsi" w:hAnsiTheme="minorHAnsi" w:cstheme="minorHAnsi"/>
          <w:color w:val="3B3B3B"/>
          <w:sz w:val="22"/>
          <w:szCs w:val="22"/>
        </w:rPr>
        <w:t>5</w:t>
      </w:r>
      <w:r w:rsidRPr="006B392D">
        <w:rPr>
          <w:rFonts w:asciiTheme="minorHAnsi" w:hAnsiTheme="minorHAnsi" w:cstheme="minorHAnsi"/>
          <w:color w:val="3B3B3B"/>
          <w:sz w:val="22"/>
          <w:szCs w:val="22"/>
        </w:rPr>
        <w:t xml:space="preserve">% to </w:t>
      </w:r>
      <w:r w:rsidR="00AC6EA4" w:rsidRPr="006B392D">
        <w:rPr>
          <w:rFonts w:asciiTheme="minorHAnsi" w:hAnsiTheme="minorHAnsi" w:cstheme="minorHAnsi"/>
          <w:color w:val="3B3B3B"/>
          <w:sz w:val="22"/>
          <w:szCs w:val="22"/>
        </w:rPr>
        <w:t>9</w:t>
      </w:r>
      <w:r w:rsidRPr="006B392D">
        <w:rPr>
          <w:rFonts w:asciiTheme="minorHAnsi" w:hAnsiTheme="minorHAnsi" w:cstheme="minorHAnsi"/>
          <w:color w:val="3B3B3B"/>
          <w:sz w:val="22"/>
          <w:szCs w:val="22"/>
        </w:rPr>
        <w:t>.</w:t>
      </w:r>
      <w:r w:rsidR="00ED5D44">
        <w:rPr>
          <w:rFonts w:asciiTheme="minorHAnsi" w:hAnsiTheme="minorHAnsi" w:cstheme="minorHAnsi"/>
          <w:color w:val="3B3B3B"/>
          <w:sz w:val="22"/>
          <w:szCs w:val="22"/>
        </w:rPr>
        <w:t>5</w:t>
      </w:r>
      <w:r w:rsidRPr="006B392D">
        <w:rPr>
          <w:rFonts w:asciiTheme="minorHAnsi" w:hAnsiTheme="minorHAnsi" w:cstheme="minorHAnsi"/>
          <w:color w:val="3B3B3B"/>
          <w:sz w:val="22"/>
          <w:szCs w:val="22"/>
        </w:rPr>
        <w:t>5%</w:t>
      </w:r>
    </w:p>
    <w:p w:rsidR="009D4939" w:rsidRPr="006B392D" w:rsidRDefault="009D4939" w:rsidP="009D4939">
      <w:pPr>
        <w:pStyle w:val="Heading4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B3B3B"/>
          <w:sz w:val="22"/>
          <w:szCs w:val="22"/>
        </w:rPr>
      </w:pPr>
    </w:p>
    <w:p w:rsidR="009D4939" w:rsidRPr="006B392D" w:rsidRDefault="009D4939" w:rsidP="009D4939">
      <w:pPr>
        <w:pStyle w:val="Heading4"/>
        <w:numPr>
          <w:ilvl w:val="0"/>
          <w:numId w:val="27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B3B3B"/>
          <w:sz w:val="22"/>
          <w:szCs w:val="22"/>
        </w:rPr>
      </w:pPr>
      <w:r w:rsidRPr="006B392D">
        <w:rPr>
          <w:rFonts w:asciiTheme="minorHAnsi" w:hAnsiTheme="minorHAnsi" w:cstheme="minorHAnsi"/>
          <w:color w:val="3B3B3B"/>
          <w:sz w:val="22"/>
          <w:szCs w:val="22"/>
        </w:rPr>
        <w:t xml:space="preserve">Two Wheeler: Ranging from </w:t>
      </w:r>
      <w:r w:rsidR="00AC6EA4" w:rsidRPr="006B392D">
        <w:rPr>
          <w:rFonts w:asciiTheme="minorHAnsi" w:hAnsiTheme="minorHAnsi" w:cstheme="minorHAnsi"/>
          <w:color w:val="3B3B3B"/>
          <w:sz w:val="22"/>
          <w:szCs w:val="22"/>
        </w:rPr>
        <w:t>10.</w:t>
      </w:r>
      <w:r w:rsidR="00ED5D44">
        <w:rPr>
          <w:rFonts w:asciiTheme="minorHAnsi" w:hAnsiTheme="minorHAnsi" w:cstheme="minorHAnsi"/>
          <w:color w:val="3B3B3B"/>
          <w:sz w:val="22"/>
          <w:szCs w:val="22"/>
        </w:rPr>
        <w:t>7</w:t>
      </w:r>
      <w:r w:rsidR="00AC6EA4" w:rsidRPr="006B392D">
        <w:rPr>
          <w:rFonts w:asciiTheme="minorHAnsi" w:hAnsiTheme="minorHAnsi" w:cstheme="minorHAnsi"/>
          <w:color w:val="3B3B3B"/>
          <w:sz w:val="22"/>
          <w:szCs w:val="22"/>
        </w:rPr>
        <w:t>5% to 11.</w:t>
      </w:r>
      <w:r w:rsidR="00ED5D44">
        <w:rPr>
          <w:rFonts w:asciiTheme="minorHAnsi" w:hAnsiTheme="minorHAnsi" w:cstheme="minorHAnsi"/>
          <w:color w:val="3B3B3B"/>
          <w:sz w:val="22"/>
          <w:szCs w:val="22"/>
        </w:rPr>
        <w:t>5</w:t>
      </w:r>
      <w:r w:rsidR="00AC6EA4" w:rsidRPr="006B392D">
        <w:rPr>
          <w:rFonts w:asciiTheme="minorHAnsi" w:hAnsiTheme="minorHAnsi" w:cstheme="minorHAnsi"/>
          <w:color w:val="3B3B3B"/>
          <w:sz w:val="22"/>
          <w:szCs w:val="22"/>
        </w:rPr>
        <w:t>5%</w:t>
      </w:r>
    </w:p>
    <w:p w:rsidR="009D4939" w:rsidRPr="006B392D" w:rsidRDefault="009D4939" w:rsidP="009D4939">
      <w:pPr>
        <w:pStyle w:val="NormalWeb"/>
        <w:shd w:val="clear" w:color="auto" w:fill="FFFFFF"/>
        <w:spacing w:before="0" w:beforeAutospacing="0" w:after="288" w:afterAutospacing="0"/>
        <w:rPr>
          <w:rFonts w:asciiTheme="minorHAnsi" w:hAnsiTheme="minorHAnsi" w:cstheme="minorHAnsi"/>
          <w:color w:val="3B3B3B"/>
          <w:sz w:val="22"/>
          <w:szCs w:val="22"/>
        </w:rPr>
      </w:pPr>
    </w:p>
    <w:p w:rsidR="006B03BF" w:rsidRPr="006B03BF" w:rsidRDefault="006B03BF" w:rsidP="000276B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B03BF">
        <w:rPr>
          <w:rFonts w:asciiTheme="minorHAnsi" w:hAnsiTheme="minorHAnsi" w:cstheme="minorHAnsi"/>
          <w:b/>
          <w:sz w:val="22"/>
          <w:szCs w:val="22"/>
        </w:rPr>
        <w:t>Cent Personal</w:t>
      </w:r>
    </w:p>
    <w:p w:rsidR="000276B1" w:rsidRPr="006B392D" w:rsidRDefault="008641D1" w:rsidP="000276B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3B3B3B"/>
          <w:sz w:val="22"/>
          <w:szCs w:val="22"/>
        </w:rPr>
      </w:pPr>
      <w:hyperlink r:id="rId20" w:history="1">
        <w:r w:rsidR="000276B1" w:rsidRPr="006B392D">
          <w:rPr>
            <w:rStyle w:val="Hyperlink"/>
            <w:rFonts w:asciiTheme="minorHAnsi" w:hAnsiTheme="minorHAnsi" w:cstheme="minorHAnsi"/>
            <w:sz w:val="22"/>
            <w:szCs w:val="22"/>
          </w:rPr>
          <w:t>https://centralbankofindia.co.in/en/node/420</w:t>
        </w:r>
      </w:hyperlink>
    </w:p>
    <w:p w:rsidR="006D39AA" w:rsidRPr="006B392D" w:rsidRDefault="006D39AA" w:rsidP="006D39AA">
      <w:pPr>
        <w:jc w:val="both"/>
        <w:rPr>
          <w:rFonts w:cstheme="minorHAnsi"/>
        </w:rPr>
      </w:pPr>
    </w:p>
    <w:p w:rsidR="000276B1" w:rsidRPr="006B392D" w:rsidRDefault="000276B1" w:rsidP="000276B1">
      <w:pPr>
        <w:pStyle w:val="Heading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 w:val="0"/>
          <w:color w:val="3B3B3B"/>
          <w:sz w:val="22"/>
          <w:szCs w:val="22"/>
        </w:rPr>
      </w:pPr>
      <w:r w:rsidRPr="006B392D">
        <w:rPr>
          <w:rFonts w:asciiTheme="minorHAnsi" w:hAnsiTheme="minorHAnsi" w:cstheme="minorHAnsi"/>
          <w:b w:val="0"/>
          <w:color w:val="3B3B3B"/>
          <w:sz w:val="22"/>
          <w:szCs w:val="22"/>
        </w:rPr>
        <w:t>Rate of Interest:</w:t>
      </w:r>
    </w:p>
    <w:p w:rsidR="000276B1" w:rsidRPr="006B392D" w:rsidRDefault="000276B1" w:rsidP="000276B1">
      <w:pPr>
        <w:jc w:val="both"/>
        <w:rPr>
          <w:rFonts w:cstheme="minorHAnsi"/>
        </w:rPr>
      </w:pPr>
    </w:p>
    <w:p w:rsidR="000276B1" w:rsidRPr="006B392D" w:rsidRDefault="000276B1" w:rsidP="000276B1">
      <w:pPr>
        <w:jc w:val="both"/>
        <w:rPr>
          <w:rFonts w:cstheme="minorHAnsi"/>
        </w:rPr>
      </w:pPr>
      <w:r w:rsidRPr="006B392D">
        <w:rPr>
          <w:rFonts w:cstheme="minorHAnsi"/>
        </w:rPr>
        <w:t>RBLR+</w:t>
      </w:r>
      <w:proofErr w:type="gramStart"/>
      <w:r w:rsidRPr="006B392D">
        <w:rPr>
          <w:rFonts w:cstheme="minorHAnsi"/>
        </w:rPr>
        <w:t>CRP(</w:t>
      </w:r>
      <w:proofErr w:type="gramEnd"/>
      <w:r w:rsidRPr="006B392D">
        <w:rPr>
          <w:rFonts w:cstheme="minorHAnsi"/>
        </w:rPr>
        <w:t>3/3.20) =11.</w:t>
      </w:r>
      <w:r w:rsidR="00ED5D44">
        <w:rPr>
          <w:rFonts w:cstheme="minorHAnsi"/>
        </w:rPr>
        <w:t>7</w:t>
      </w:r>
      <w:r w:rsidRPr="006B392D">
        <w:rPr>
          <w:rFonts w:cstheme="minorHAnsi"/>
        </w:rPr>
        <w:t>5/11.</w:t>
      </w:r>
      <w:r w:rsidR="00ED5D44">
        <w:rPr>
          <w:rFonts w:cstheme="minorHAnsi"/>
        </w:rPr>
        <w:t>9</w:t>
      </w:r>
      <w:r w:rsidRPr="006B392D">
        <w:rPr>
          <w:rFonts w:cstheme="minorHAnsi"/>
        </w:rPr>
        <w:t>5% at present</w:t>
      </w:r>
    </w:p>
    <w:p w:rsidR="00ED5D44" w:rsidRDefault="00ED5D44" w:rsidP="006B03BF">
      <w:pPr>
        <w:jc w:val="both"/>
        <w:rPr>
          <w:rFonts w:cstheme="minorHAnsi"/>
          <w:b/>
        </w:rPr>
      </w:pPr>
    </w:p>
    <w:p w:rsidR="00ED5D44" w:rsidRDefault="00ED5D44" w:rsidP="006B03BF">
      <w:pPr>
        <w:jc w:val="both"/>
        <w:rPr>
          <w:rFonts w:cstheme="minorHAnsi"/>
          <w:b/>
        </w:rPr>
      </w:pPr>
    </w:p>
    <w:p w:rsidR="006B03BF" w:rsidRDefault="006B03BF" w:rsidP="006B03BF">
      <w:pPr>
        <w:jc w:val="both"/>
        <w:rPr>
          <w:rFonts w:cstheme="minorHAnsi"/>
        </w:rPr>
      </w:pPr>
      <w:r w:rsidRPr="006B03BF">
        <w:rPr>
          <w:rFonts w:cstheme="minorHAnsi"/>
          <w:b/>
        </w:rPr>
        <w:t xml:space="preserve">Cent </w:t>
      </w:r>
      <w:r>
        <w:rPr>
          <w:rFonts w:cstheme="minorHAnsi"/>
          <w:b/>
        </w:rPr>
        <w:t>P</w:t>
      </w:r>
      <w:r w:rsidRPr="006B03BF">
        <w:rPr>
          <w:rFonts w:cstheme="minorHAnsi"/>
          <w:b/>
        </w:rPr>
        <w:t>ension</w:t>
      </w:r>
      <w:r>
        <w:rPr>
          <w:rFonts w:cstheme="minorHAnsi"/>
        </w:rPr>
        <w:t>:</w:t>
      </w:r>
    </w:p>
    <w:p w:rsidR="000276B1" w:rsidRPr="006B392D" w:rsidRDefault="008641D1" w:rsidP="000276B1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B3B3B"/>
          <w:sz w:val="22"/>
          <w:szCs w:val="22"/>
        </w:rPr>
      </w:pPr>
      <w:hyperlink r:id="rId21" w:history="1">
        <w:r w:rsidR="000276B1" w:rsidRPr="006B392D">
          <w:rPr>
            <w:rStyle w:val="Hyperlink"/>
            <w:rFonts w:asciiTheme="minorHAnsi" w:hAnsiTheme="minorHAnsi" w:cstheme="minorHAnsi"/>
            <w:sz w:val="22"/>
            <w:szCs w:val="22"/>
          </w:rPr>
          <w:t>https://centralbankofindia.co.in/en/node/442</w:t>
        </w:r>
      </w:hyperlink>
    </w:p>
    <w:p w:rsidR="000276B1" w:rsidRPr="006B392D" w:rsidRDefault="000276B1" w:rsidP="000276B1">
      <w:pPr>
        <w:pStyle w:val="Heading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 w:val="0"/>
          <w:color w:val="3B3B3B"/>
          <w:sz w:val="22"/>
          <w:szCs w:val="22"/>
        </w:rPr>
      </w:pPr>
      <w:r w:rsidRPr="006B392D">
        <w:rPr>
          <w:rFonts w:asciiTheme="minorHAnsi" w:hAnsiTheme="minorHAnsi" w:cstheme="minorHAnsi"/>
          <w:b w:val="0"/>
          <w:color w:val="3B3B3B"/>
          <w:sz w:val="22"/>
          <w:szCs w:val="22"/>
        </w:rPr>
        <w:t>Rate of Interest:</w:t>
      </w:r>
    </w:p>
    <w:p w:rsidR="000276B1" w:rsidRPr="006B392D" w:rsidRDefault="000276B1" w:rsidP="000276B1">
      <w:pPr>
        <w:jc w:val="both"/>
        <w:rPr>
          <w:rFonts w:cstheme="minorHAnsi"/>
        </w:rPr>
      </w:pPr>
    </w:p>
    <w:p w:rsidR="000276B1" w:rsidRPr="006B392D" w:rsidRDefault="000276B1" w:rsidP="000276B1">
      <w:pPr>
        <w:jc w:val="both"/>
        <w:rPr>
          <w:rFonts w:cstheme="minorHAnsi"/>
        </w:rPr>
      </w:pPr>
      <w:r w:rsidRPr="006B392D">
        <w:rPr>
          <w:rFonts w:cstheme="minorHAnsi"/>
        </w:rPr>
        <w:t>RBLR+</w:t>
      </w:r>
      <w:proofErr w:type="gramStart"/>
      <w:r w:rsidRPr="006B392D">
        <w:rPr>
          <w:rFonts w:cstheme="minorHAnsi"/>
        </w:rPr>
        <w:t>CRP(</w:t>
      </w:r>
      <w:proofErr w:type="gramEnd"/>
      <w:r w:rsidRPr="006B392D">
        <w:rPr>
          <w:rFonts w:cstheme="minorHAnsi"/>
        </w:rPr>
        <w:t>1.60)=</w:t>
      </w:r>
      <w:r w:rsidR="00ED5D44">
        <w:rPr>
          <w:rFonts w:cstheme="minorHAnsi"/>
        </w:rPr>
        <w:t>10.35</w:t>
      </w:r>
      <w:r w:rsidRPr="006B392D">
        <w:rPr>
          <w:rFonts w:cstheme="minorHAnsi"/>
        </w:rPr>
        <w:t>% at present</w:t>
      </w:r>
    </w:p>
    <w:p w:rsidR="006B03BF" w:rsidRPr="006B03BF" w:rsidRDefault="006B03BF" w:rsidP="006D39AA">
      <w:pPr>
        <w:jc w:val="both"/>
        <w:rPr>
          <w:rFonts w:cstheme="minorHAnsi"/>
          <w:b/>
        </w:rPr>
      </w:pPr>
      <w:r w:rsidRPr="006B03BF">
        <w:rPr>
          <w:rFonts w:cstheme="minorHAnsi"/>
          <w:b/>
        </w:rPr>
        <w:t>Cent Mortgage</w:t>
      </w:r>
    </w:p>
    <w:p w:rsidR="000276B1" w:rsidRPr="006B392D" w:rsidRDefault="008641D1" w:rsidP="006D39AA">
      <w:pPr>
        <w:jc w:val="both"/>
        <w:rPr>
          <w:rFonts w:cstheme="minorHAnsi"/>
        </w:rPr>
      </w:pPr>
      <w:hyperlink r:id="rId22" w:history="1">
        <w:r w:rsidR="000276B1" w:rsidRPr="006B392D">
          <w:rPr>
            <w:rStyle w:val="Hyperlink"/>
            <w:rFonts w:cstheme="minorHAnsi"/>
          </w:rPr>
          <w:t>https://centralbankofindia.co.in/en/node/44</w:t>
        </w:r>
      </w:hyperlink>
      <w:r w:rsidR="000276B1" w:rsidRPr="006B392D">
        <w:rPr>
          <w:rFonts w:cstheme="minorHAnsi"/>
        </w:rPr>
        <w:t>3</w:t>
      </w:r>
    </w:p>
    <w:p w:rsidR="000276B1" w:rsidRPr="006B392D" w:rsidRDefault="000276B1" w:rsidP="000276B1">
      <w:pPr>
        <w:pStyle w:val="Heading4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 w:val="0"/>
          <w:color w:val="3B3B3B"/>
          <w:sz w:val="22"/>
          <w:szCs w:val="22"/>
        </w:rPr>
      </w:pPr>
      <w:r w:rsidRPr="006B392D">
        <w:rPr>
          <w:rFonts w:asciiTheme="minorHAnsi" w:hAnsiTheme="minorHAnsi" w:cstheme="minorHAnsi"/>
          <w:b w:val="0"/>
          <w:color w:val="3B3B3B"/>
          <w:sz w:val="22"/>
          <w:szCs w:val="22"/>
        </w:rPr>
        <w:t>Rate of Interest:</w:t>
      </w:r>
    </w:p>
    <w:p w:rsidR="000276B1" w:rsidRPr="00ED5D44" w:rsidRDefault="000276B1" w:rsidP="000276B1">
      <w:pPr>
        <w:jc w:val="both"/>
        <w:rPr>
          <w:rFonts w:cstheme="minorHAnsi"/>
          <w:b/>
        </w:rPr>
      </w:pPr>
      <w:r w:rsidRPr="00ED5D44">
        <w:rPr>
          <w:rFonts w:cstheme="minorHAnsi"/>
          <w:b/>
        </w:rPr>
        <w:t xml:space="preserve">Term Loan: </w:t>
      </w:r>
    </w:p>
    <w:p w:rsidR="000276B1" w:rsidRPr="006B392D" w:rsidRDefault="000276B1" w:rsidP="000276B1">
      <w:pPr>
        <w:jc w:val="both"/>
        <w:rPr>
          <w:rFonts w:cstheme="minorHAnsi"/>
        </w:rPr>
      </w:pPr>
      <w:r w:rsidRPr="006B392D">
        <w:rPr>
          <w:rFonts w:cstheme="minorHAnsi"/>
        </w:rPr>
        <w:t>RBLR+CRP</w:t>
      </w:r>
      <w:r w:rsidR="006B392D">
        <w:rPr>
          <w:rFonts w:cstheme="minorHAnsi"/>
        </w:rPr>
        <w:t xml:space="preserve"> </w:t>
      </w:r>
      <w:r w:rsidRPr="006B392D">
        <w:rPr>
          <w:rFonts w:cstheme="minorHAnsi"/>
        </w:rPr>
        <w:t>(2.8</w:t>
      </w:r>
      <w:r w:rsidR="00ED5D44">
        <w:rPr>
          <w:rFonts w:cstheme="minorHAnsi"/>
        </w:rPr>
        <w:t>5</w:t>
      </w:r>
      <w:r w:rsidRPr="006B392D">
        <w:rPr>
          <w:rFonts w:cstheme="minorHAnsi"/>
        </w:rPr>
        <w:t>/2.90)=11.</w:t>
      </w:r>
      <w:r w:rsidR="00ED5D44">
        <w:rPr>
          <w:rFonts w:cstheme="minorHAnsi"/>
        </w:rPr>
        <w:t>6</w:t>
      </w:r>
      <w:r w:rsidRPr="006B392D">
        <w:rPr>
          <w:rFonts w:cstheme="minorHAnsi"/>
        </w:rPr>
        <w:t>0/11.</w:t>
      </w:r>
      <w:r w:rsidR="00ED5D44">
        <w:rPr>
          <w:rFonts w:cstheme="minorHAnsi"/>
        </w:rPr>
        <w:t>6</w:t>
      </w:r>
      <w:r w:rsidRPr="006B392D">
        <w:rPr>
          <w:rFonts w:cstheme="minorHAnsi"/>
        </w:rPr>
        <w:t>5% at present</w:t>
      </w:r>
    </w:p>
    <w:p w:rsidR="000276B1" w:rsidRPr="006B392D" w:rsidRDefault="006B392D" w:rsidP="000276B1">
      <w:pPr>
        <w:jc w:val="both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 xml:space="preserve">Over Draft: </w:t>
      </w:r>
      <w:proofErr w:type="gramStart"/>
      <w:r w:rsidR="000276B1" w:rsidRPr="006B392D">
        <w:rPr>
          <w:rFonts w:cstheme="minorHAnsi"/>
          <w:bCs/>
          <w:color w:val="000000"/>
        </w:rPr>
        <w:t>Existing</w:t>
      </w:r>
      <w:proofErr w:type="gramEnd"/>
      <w:r w:rsidR="000276B1" w:rsidRPr="006B392D">
        <w:rPr>
          <w:rFonts w:cstheme="minorHAnsi"/>
          <w:bCs/>
          <w:color w:val="000000"/>
        </w:rPr>
        <w:t xml:space="preserve"> OD Renewal with reducing balance:</w:t>
      </w:r>
    </w:p>
    <w:p w:rsidR="000276B1" w:rsidRPr="006B392D" w:rsidRDefault="000276B1" w:rsidP="000276B1">
      <w:pPr>
        <w:jc w:val="both"/>
        <w:rPr>
          <w:rFonts w:cstheme="minorHAnsi"/>
        </w:rPr>
      </w:pPr>
      <w:r w:rsidRPr="006B392D">
        <w:rPr>
          <w:rFonts w:cstheme="minorHAnsi"/>
        </w:rPr>
        <w:t>RBLR+CRP</w:t>
      </w:r>
      <w:r w:rsidR="006B392D">
        <w:rPr>
          <w:rFonts w:cstheme="minorHAnsi"/>
        </w:rPr>
        <w:t xml:space="preserve"> </w:t>
      </w:r>
      <w:r w:rsidRPr="006B392D">
        <w:rPr>
          <w:rFonts w:cstheme="minorHAnsi"/>
        </w:rPr>
        <w:t>(4.85/4.90)=13.</w:t>
      </w:r>
      <w:r w:rsidR="00ED5D44">
        <w:rPr>
          <w:rFonts w:cstheme="minorHAnsi"/>
        </w:rPr>
        <w:t>6</w:t>
      </w:r>
      <w:r w:rsidRPr="006B392D">
        <w:rPr>
          <w:rFonts w:cstheme="minorHAnsi"/>
        </w:rPr>
        <w:t>0/13.</w:t>
      </w:r>
      <w:r w:rsidR="00ED5D44">
        <w:rPr>
          <w:rFonts w:cstheme="minorHAnsi"/>
        </w:rPr>
        <w:t>6</w:t>
      </w:r>
      <w:r w:rsidRPr="006B392D">
        <w:rPr>
          <w:rFonts w:cstheme="minorHAnsi"/>
        </w:rPr>
        <w:t>5% at present</w:t>
      </w:r>
    </w:p>
    <w:p w:rsidR="006B03BF" w:rsidRPr="006B03BF" w:rsidRDefault="006B03BF" w:rsidP="000276B1">
      <w:pPr>
        <w:rPr>
          <w:rFonts w:cstheme="minorHAnsi"/>
          <w:b/>
        </w:rPr>
      </w:pPr>
      <w:r w:rsidRPr="006B03BF">
        <w:rPr>
          <w:rFonts w:cstheme="minorHAnsi"/>
          <w:b/>
        </w:rPr>
        <w:t>Housing Loan</w:t>
      </w:r>
    </w:p>
    <w:p w:rsidR="000276B1" w:rsidRPr="006B392D" w:rsidRDefault="008641D1" w:rsidP="000276B1">
      <w:pPr>
        <w:rPr>
          <w:rFonts w:cstheme="minorHAnsi"/>
        </w:rPr>
      </w:pPr>
      <w:hyperlink r:id="rId23" w:history="1">
        <w:r w:rsidR="000276B1" w:rsidRPr="006B392D">
          <w:rPr>
            <w:rStyle w:val="Hyperlink"/>
            <w:rFonts w:cstheme="minorHAnsi"/>
          </w:rPr>
          <w:t>https://centralbankofindia.co.in/en/node/417</w:t>
        </w:r>
      </w:hyperlink>
    </w:p>
    <w:p w:rsidR="000276B1" w:rsidRPr="006B392D" w:rsidRDefault="000276B1" w:rsidP="000276B1">
      <w:pPr>
        <w:pStyle w:val="Heading4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B3B3B"/>
          <w:sz w:val="22"/>
          <w:szCs w:val="22"/>
        </w:rPr>
      </w:pPr>
      <w:r w:rsidRPr="006B392D">
        <w:rPr>
          <w:rFonts w:asciiTheme="minorHAnsi" w:hAnsiTheme="minorHAnsi" w:cstheme="minorHAnsi"/>
          <w:color w:val="3B3B3B"/>
          <w:sz w:val="22"/>
          <w:szCs w:val="22"/>
        </w:rPr>
        <w:t>CIC Score</w:t>
      </w:r>
    </w:p>
    <w:p w:rsidR="000276B1" w:rsidRPr="006B392D" w:rsidRDefault="000276B1" w:rsidP="000276B1">
      <w:pPr>
        <w:pStyle w:val="Heading4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B3B3B"/>
          <w:sz w:val="22"/>
          <w:szCs w:val="22"/>
        </w:rPr>
      </w:pPr>
    </w:p>
    <w:p w:rsidR="000276B1" w:rsidRPr="006B392D" w:rsidRDefault="000276B1" w:rsidP="000276B1">
      <w:pPr>
        <w:overflowPunct w:val="0"/>
        <w:autoSpaceDE w:val="0"/>
        <w:autoSpaceDN w:val="0"/>
        <w:adjustRightInd w:val="0"/>
        <w:ind w:right="128"/>
        <w:rPr>
          <w:rFonts w:eastAsia="Times New Roman" w:cstheme="minorHAnsi"/>
          <w:color w:val="000000" w:themeColor="text1"/>
        </w:rPr>
      </w:pPr>
      <w:r w:rsidRPr="006B392D">
        <w:rPr>
          <w:rFonts w:eastAsia="Times New Roman" w:cstheme="minorHAnsi"/>
          <w:color w:val="000000" w:themeColor="text1"/>
        </w:rPr>
        <w:t>Minimum CIC Score of the applicant is as under:</w:t>
      </w:r>
    </w:p>
    <w:tbl>
      <w:tblPr>
        <w:tblW w:w="531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3"/>
        <w:gridCol w:w="3084"/>
      </w:tblGrid>
      <w:tr w:rsidR="000276B1" w:rsidRPr="006B392D" w:rsidTr="007F3862">
        <w:trPr>
          <w:trHeight w:val="71"/>
        </w:trPr>
        <w:tc>
          <w:tcPr>
            <w:tcW w:w="2233" w:type="dxa"/>
            <w:shd w:val="clear" w:color="auto" w:fill="auto"/>
          </w:tcPr>
          <w:p w:rsidR="000276B1" w:rsidRPr="006B392D" w:rsidRDefault="000276B1" w:rsidP="007F38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28"/>
              <w:rPr>
                <w:rFonts w:eastAsia="Times New Roman" w:cstheme="minorHAnsi"/>
                <w:color w:val="000000" w:themeColor="text1"/>
              </w:rPr>
            </w:pPr>
            <w:r w:rsidRPr="006B392D">
              <w:rPr>
                <w:rFonts w:eastAsia="Times New Roman" w:cstheme="minorHAnsi"/>
                <w:color w:val="000000" w:themeColor="text1"/>
              </w:rPr>
              <w:t>Name of CIC</w:t>
            </w:r>
          </w:p>
        </w:tc>
        <w:tc>
          <w:tcPr>
            <w:tcW w:w="3084" w:type="dxa"/>
            <w:shd w:val="clear" w:color="auto" w:fill="auto"/>
          </w:tcPr>
          <w:p w:rsidR="000276B1" w:rsidRPr="006B392D" w:rsidRDefault="000276B1" w:rsidP="007F38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28"/>
              <w:rPr>
                <w:rFonts w:eastAsia="Times New Roman" w:cstheme="minorHAnsi"/>
                <w:color w:val="000000" w:themeColor="text1"/>
              </w:rPr>
            </w:pPr>
            <w:r w:rsidRPr="006B392D">
              <w:rPr>
                <w:rFonts w:cstheme="minorHAnsi"/>
              </w:rPr>
              <w:t xml:space="preserve">Minimum Threshold Limit </w:t>
            </w:r>
          </w:p>
        </w:tc>
      </w:tr>
      <w:tr w:rsidR="000276B1" w:rsidRPr="006B392D" w:rsidTr="007F3862">
        <w:trPr>
          <w:trHeight w:val="259"/>
        </w:trPr>
        <w:tc>
          <w:tcPr>
            <w:tcW w:w="2233" w:type="dxa"/>
            <w:shd w:val="clear" w:color="auto" w:fill="auto"/>
          </w:tcPr>
          <w:p w:rsidR="000276B1" w:rsidRPr="006B392D" w:rsidRDefault="000276B1" w:rsidP="007F38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28"/>
              <w:rPr>
                <w:rFonts w:eastAsia="Times New Roman" w:cstheme="minorHAnsi"/>
                <w:color w:val="000000" w:themeColor="text1"/>
              </w:rPr>
            </w:pPr>
            <w:r w:rsidRPr="006B392D">
              <w:rPr>
                <w:rFonts w:eastAsia="Times New Roman" w:cstheme="minorHAnsi"/>
                <w:color w:val="000000" w:themeColor="text1"/>
              </w:rPr>
              <w:t>Transunion CIBIL</w:t>
            </w:r>
          </w:p>
        </w:tc>
        <w:tc>
          <w:tcPr>
            <w:tcW w:w="3084" w:type="dxa"/>
            <w:shd w:val="clear" w:color="auto" w:fill="auto"/>
          </w:tcPr>
          <w:p w:rsidR="000276B1" w:rsidRPr="006B392D" w:rsidRDefault="000276B1" w:rsidP="007F38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28"/>
              <w:rPr>
                <w:rFonts w:eastAsia="Times New Roman" w:cstheme="minorHAnsi"/>
                <w:color w:val="000000" w:themeColor="text1"/>
              </w:rPr>
            </w:pPr>
            <w:r w:rsidRPr="006B392D">
              <w:rPr>
                <w:rFonts w:eastAsia="Times New Roman" w:cstheme="minorHAnsi"/>
                <w:color w:val="000000" w:themeColor="text1"/>
              </w:rPr>
              <w:t>700</w:t>
            </w:r>
          </w:p>
        </w:tc>
      </w:tr>
      <w:tr w:rsidR="000276B1" w:rsidRPr="006B392D" w:rsidTr="007F3862">
        <w:trPr>
          <w:trHeight w:val="259"/>
        </w:trPr>
        <w:tc>
          <w:tcPr>
            <w:tcW w:w="2233" w:type="dxa"/>
            <w:shd w:val="clear" w:color="auto" w:fill="auto"/>
          </w:tcPr>
          <w:p w:rsidR="000276B1" w:rsidRPr="006B392D" w:rsidRDefault="000276B1" w:rsidP="007F38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28"/>
              <w:rPr>
                <w:rFonts w:eastAsia="Times New Roman" w:cstheme="minorHAnsi"/>
                <w:color w:val="000000" w:themeColor="text1"/>
              </w:rPr>
            </w:pPr>
            <w:r w:rsidRPr="006B392D">
              <w:rPr>
                <w:rFonts w:eastAsia="Times New Roman" w:cstheme="minorHAnsi"/>
                <w:color w:val="000000" w:themeColor="text1"/>
              </w:rPr>
              <w:t>CRIF</w:t>
            </w:r>
          </w:p>
        </w:tc>
        <w:tc>
          <w:tcPr>
            <w:tcW w:w="3084" w:type="dxa"/>
            <w:shd w:val="clear" w:color="auto" w:fill="auto"/>
          </w:tcPr>
          <w:p w:rsidR="000276B1" w:rsidRPr="006B392D" w:rsidRDefault="000276B1" w:rsidP="007F38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28"/>
              <w:rPr>
                <w:rFonts w:eastAsia="Times New Roman" w:cstheme="minorHAnsi"/>
                <w:color w:val="000000" w:themeColor="text1"/>
              </w:rPr>
            </w:pPr>
            <w:r w:rsidRPr="006B392D">
              <w:rPr>
                <w:rFonts w:eastAsia="Times New Roman" w:cstheme="minorHAnsi"/>
                <w:color w:val="000000" w:themeColor="text1"/>
              </w:rPr>
              <w:t>650</w:t>
            </w:r>
          </w:p>
        </w:tc>
      </w:tr>
      <w:tr w:rsidR="000276B1" w:rsidRPr="006B392D" w:rsidTr="007F3862">
        <w:trPr>
          <w:trHeight w:val="259"/>
        </w:trPr>
        <w:tc>
          <w:tcPr>
            <w:tcW w:w="2233" w:type="dxa"/>
            <w:shd w:val="clear" w:color="auto" w:fill="auto"/>
          </w:tcPr>
          <w:p w:rsidR="000276B1" w:rsidRPr="006B392D" w:rsidRDefault="000276B1" w:rsidP="007F38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28"/>
              <w:rPr>
                <w:rFonts w:eastAsia="Times New Roman" w:cstheme="minorHAnsi"/>
                <w:color w:val="000000" w:themeColor="text1"/>
              </w:rPr>
            </w:pPr>
            <w:r w:rsidRPr="006B392D">
              <w:rPr>
                <w:rFonts w:eastAsia="Times New Roman" w:cstheme="minorHAnsi"/>
                <w:color w:val="000000" w:themeColor="text1"/>
              </w:rPr>
              <w:t>EXPERIAN</w:t>
            </w:r>
          </w:p>
        </w:tc>
        <w:tc>
          <w:tcPr>
            <w:tcW w:w="3084" w:type="dxa"/>
            <w:shd w:val="clear" w:color="auto" w:fill="auto"/>
          </w:tcPr>
          <w:p w:rsidR="000276B1" w:rsidRPr="006B392D" w:rsidRDefault="000276B1" w:rsidP="007F38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28"/>
              <w:rPr>
                <w:rFonts w:eastAsia="Times New Roman" w:cstheme="minorHAnsi"/>
                <w:color w:val="000000" w:themeColor="text1"/>
              </w:rPr>
            </w:pPr>
            <w:r w:rsidRPr="006B392D">
              <w:rPr>
                <w:rFonts w:eastAsia="Times New Roman" w:cstheme="minorHAnsi"/>
                <w:color w:val="000000" w:themeColor="text1"/>
              </w:rPr>
              <w:t>700</w:t>
            </w:r>
          </w:p>
        </w:tc>
      </w:tr>
    </w:tbl>
    <w:p w:rsidR="000276B1" w:rsidRPr="006B392D" w:rsidRDefault="000276B1" w:rsidP="000276B1">
      <w:pPr>
        <w:jc w:val="both"/>
        <w:rPr>
          <w:rFonts w:cstheme="minorHAnsi"/>
        </w:rPr>
      </w:pPr>
    </w:p>
    <w:p w:rsidR="0009589A" w:rsidRPr="006B392D" w:rsidRDefault="0009589A" w:rsidP="0009589A">
      <w:pPr>
        <w:pStyle w:val="Heading4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B3B3B"/>
          <w:sz w:val="22"/>
          <w:szCs w:val="22"/>
        </w:rPr>
      </w:pPr>
      <w:r w:rsidRPr="006B392D">
        <w:rPr>
          <w:rFonts w:asciiTheme="minorHAnsi" w:hAnsiTheme="minorHAnsi" w:cstheme="minorHAnsi"/>
          <w:color w:val="3B3B3B"/>
          <w:sz w:val="22"/>
          <w:szCs w:val="22"/>
        </w:rPr>
        <w:t>Rate of Interest: RBLR+ Concession/CRP</w:t>
      </w:r>
    </w:p>
    <w:p w:rsidR="0009589A" w:rsidRPr="006B392D" w:rsidRDefault="0009589A" w:rsidP="0009589A">
      <w:pPr>
        <w:pStyle w:val="Heading4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B3B3B"/>
          <w:sz w:val="22"/>
          <w:szCs w:val="22"/>
        </w:rPr>
      </w:pPr>
    </w:p>
    <w:p w:rsidR="0009589A" w:rsidRPr="006B392D" w:rsidRDefault="0009589A" w:rsidP="0009589A">
      <w:pPr>
        <w:jc w:val="both"/>
        <w:rPr>
          <w:rFonts w:cstheme="minorHAnsi"/>
          <w:color w:val="3B3B3B"/>
        </w:rPr>
      </w:pPr>
      <w:r w:rsidRPr="006B392D">
        <w:rPr>
          <w:rFonts w:cstheme="minorHAnsi"/>
          <w:color w:val="3B3B3B"/>
        </w:rPr>
        <w:t xml:space="preserve">ROI is based on CIC score &amp; ranging from </w:t>
      </w:r>
      <w:r w:rsidR="00ED5D44">
        <w:rPr>
          <w:rFonts w:cstheme="minorHAnsi"/>
          <w:color w:val="3B3B3B"/>
        </w:rPr>
        <w:t>8.20</w:t>
      </w:r>
      <w:r w:rsidRPr="006B392D">
        <w:rPr>
          <w:rFonts w:cstheme="minorHAnsi"/>
          <w:color w:val="3B3B3B"/>
        </w:rPr>
        <w:t xml:space="preserve">% to </w:t>
      </w:r>
      <w:r w:rsidR="00ED5D44">
        <w:rPr>
          <w:rFonts w:cstheme="minorHAnsi"/>
          <w:color w:val="3B3B3B"/>
        </w:rPr>
        <w:t>9</w:t>
      </w:r>
      <w:r w:rsidRPr="006B392D">
        <w:rPr>
          <w:rFonts w:cstheme="minorHAnsi"/>
          <w:color w:val="3B3B3B"/>
        </w:rPr>
        <w:t>.</w:t>
      </w:r>
      <w:r w:rsidR="00ED5D44">
        <w:rPr>
          <w:rFonts w:cstheme="minorHAnsi"/>
          <w:color w:val="3B3B3B"/>
        </w:rPr>
        <w:t>0</w:t>
      </w:r>
      <w:r w:rsidRPr="006B392D">
        <w:rPr>
          <w:rFonts w:cstheme="minorHAnsi"/>
          <w:color w:val="3B3B3B"/>
        </w:rPr>
        <w:t>0% (presently)</w:t>
      </w:r>
    </w:p>
    <w:p w:rsidR="006B03BF" w:rsidRPr="006B03BF" w:rsidRDefault="006B03BF" w:rsidP="00C44F8B">
      <w:pPr>
        <w:rPr>
          <w:rFonts w:cstheme="minorHAnsi"/>
          <w:b/>
        </w:rPr>
      </w:pPr>
      <w:r w:rsidRPr="006B03BF">
        <w:rPr>
          <w:rFonts w:cstheme="minorHAnsi"/>
          <w:b/>
        </w:rPr>
        <w:lastRenderedPageBreak/>
        <w:t xml:space="preserve">Cent Tech </w:t>
      </w:r>
      <w:proofErr w:type="spellStart"/>
      <w:r w:rsidRPr="006B03BF">
        <w:rPr>
          <w:rFonts w:cstheme="minorHAnsi"/>
          <w:b/>
        </w:rPr>
        <w:t>Vidyarthi</w:t>
      </w:r>
      <w:proofErr w:type="spellEnd"/>
    </w:p>
    <w:p w:rsidR="00C44F8B" w:rsidRPr="006B392D" w:rsidRDefault="008641D1" w:rsidP="00C44F8B">
      <w:pPr>
        <w:rPr>
          <w:rFonts w:cstheme="minorHAnsi"/>
        </w:rPr>
      </w:pPr>
      <w:hyperlink r:id="rId24" w:history="1">
        <w:r w:rsidR="00C44F8B" w:rsidRPr="006B392D">
          <w:rPr>
            <w:rStyle w:val="Hyperlink"/>
            <w:rFonts w:cstheme="minorHAnsi"/>
          </w:rPr>
          <w:t>https://centralbankofindia.co.in/en/node/3709</w:t>
        </w:r>
      </w:hyperlink>
    </w:p>
    <w:tbl>
      <w:tblPr>
        <w:tblpPr w:leftFromText="180" w:rightFromText="180" w:vertAnchor="text" w:horzAnchor="margin" w:tblpY="399"/>
        <w:tblW w:w="8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7"/>
        <w:gridCol w:w="7618"/>
      </w:tblGrid>
      <w:tr w:rsidR="00C44F8B" w:rsidRPr="006B392D" w:rsidTr="007F3862">
        <w:trPr>
          <w:trHeight w:val="239"/>
        </w:trPr>
        <w:tc>
          <w:tcPr>
            <w:tcW w:w="1217" w:type="dxa"/>
            <w:shd w:val="clear" w:color="auto" w:fill="EFEFE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4F8B" w:rsidRPr="006B392D" w:rsidRDefault="00C44F8B" w:rsidP="007F3862">
            <w:pPr>
              <w:spacing w:after="288" w:line="240" w:lineRule="auto"/>
              <w:rPr>
                <w:rFonts w:eastAsia="Times New Roman" w:cstheme="minorHAnsi"/>
                <w:color w:val="3B3B3B"/>
              </w:rPr>
            </w:pPr>
            <w:r w:rsidRPr="006B392D">
              <w:rPr>
                <w:rFonts w:eastAsia="Times New Roman" w:cstheme="minorHAnsi"/>
                <w:color w:val="000000"/>
              </w:rPr>
              <w:t>Rate of Interest</w:t>
            </w:r>
          </w:p>
        </w:tc>
        <w:tc>
          <w:tcPr>
            <w:tcW w:w="7618" w:type="dxa"/>
            <w:shd w:val="clear" w:color="auto" w:fill="EFEFE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4F8B" w:rsidRPr="006B392D" w:rsidRDefault="00C44F8B" w:rsidP="00C44F8B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left="120"/>
              <w:jc w:val="both"/>
              <w:rPr>
                <w:rFonts w:eastAsia="Times New Roman" w:cstheme="minorHAnsi"/>
                <w:color w:val="3B3B3B"/>
              </w:rPr>
            </w:pPr>
            <w:r w:rsidRPr="006B392D">
              <w:rPr>
                <w:rFonts w:eastAsia="Times New Roman" w:cstheme="minorHAnsi"/>
                <w:color w:val="3B3B3B"/>
              </w:rPr>
              <w:t>RBLR+CRP(0.15)=8.</w:t>
            </w:r>
            <w:r w:rsidR="00ED5D44">
              <w:rPr>
                <w:rFonts w:eastAsia="Times New Roman" w:cstheme="minorHAnsi"/>
                <w:color w:val="3B3B3B"/>
              </w:rPr>
              <w:t>9</w:t>
            </w:r>
            <w:r w:rsidRPr="006B392D">
              <w:rPr>
                <w:rFonts w:eastAsia="Times New Roman" w:cstheme="minorHAnsi"/>
                <w:color w:val="3B3B3B"/>
              </w:rPr>
              <w:t xml:space="preserve">0% presently </w:t>
            </w:r>
          </w:p>
          <w:p w:rsidR="00C44F8B" w:rsidRPr="006B392D" w:rsidRDefault="00C44F8B" w:rsidP="00C44F8B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left="120"/>
              <w:jc w:val="both"/>
              <w:rPr>
                <w:rFonts w:eastAsia="Times New Roman" w:cstheme="minorHAnsi"/>
                <w:color w:val="3B3B3B"/>
              </w:rPr>
            </w:pPr>
            <w:r w:rsidRPr="006B392D">
              <w:rPr>
                <w:rFonts w:eastAsia="Times New Roman" w:cstheme="minorHAnsi"/>
                <w:color w:val="3B3B3B"/>
              </w:rPr>
              <w:t>Simple interest during moratorium period, and compounded thereafter.</w:t>
            </w:r>
          </w:p>
        </w:tc>
      </w:tr>
    </w:tbl>
    <w:p w:rsidR="00C44F8B" w:rsidRPr="006B392D" w:rsidRDefault="00C44F8B" w:rsidP="00C44F8B">
      <w:pPr>
        <w:rPr>
          <w:rFonts w:cstheme="minorHAnsi"/>
        </w:rPr>
      </w:pPr>
    </w:p>
    <w:p w:rsidR="00C44F8B" w:rsidRPr="006B392D" w:rsidRDefault="00C44F8B" w:rsidP="00C44F8B">
      <w:pPr>
        <w:rPr>
          <w:rFonts w:cstheme="minorHAnsi"/>
        </w:rPr>
      </w:pPr>
    </w:p>
    <w:p w:rsidR="00C44F8B" w:rsidRPr="006B392D" w:rsidRDefault="00C44F8B" w:rsidP="00C44F8B">
      <w:pPr>
        <w:rPr>
          <w:rFonts w:cstheme="minorHAnsi"/>
        </w:rPr>
      </w:pPr>
    </w:p>
    <w:p w:rsidR="00ED5D44" w:rsidRDefault="00ED5D44" w:rsidP="00C44F8B"/>
    <w:p w:rsidR="00C44F8B" w:rsidRPr="006B392D" w:rsidRDefault="00C44F8B" w:rsidP="0009589A">
      <w:pPr>
        <w:jc w:val="both"/>
        <w:rPr>
          <w:rFonts w:cstheme="minorHAnsi"/>
        </w:rPr>
      </w:pPr>
    </w:p>
    <w:sectPr w:rsidR="00C44F8B" w:rsidRPr="006B392D" w:rsidSect="006B39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679E"/>
    <w:multiLevelType w:val="multilevel"/>
    <w:tmpl w:val="A90EF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AD3EA2"/>
    <w:multiLevelType w:val="multilevel"/>
    <w:tmpl w:val="F084BA42"/>
    <w:lvl w:ilvl="0">
      <w:start w:val="1"/>
      <w:numFmt w:val="bullet"/>
      <w:lvlText w:val=""/>
      <w:lvlJc w:val="left"/>
      <w:pPr>
        <w:ind w:left="399" w:hanging="399"/>
        <w:jc w:val="left"/>
      </w:pPr>
      <w:rPr>
        <w:rFonts w:ascii="Wingdings" w:hAnsi="Wingdings" w:hint="default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399" w:hanging="399"/>
        <w:jc w:val="left"/>
      </w:pPr>
      <w:rPr>
        <w:rFonts w:hint="default"/>
        <w:b w:val="0"/>
        <w:w w:val="99"/>
        <w:sz w:val="24"/>
        <w:szCs w:val="24"/>
        <w:lang w:val="en-US" w:eastAsia="en-US" w:bidi="ar-SA"/>
      </w:rPr>
    </w:lvl>
    <w:lvl w:ilvl="2">
      <w:numFmt w:val="bullet"/>
      <w:lvlText w:val=""/>
      <w:lvlJc w:val="left"/>
      <w:pPr>
        <w:ind w:left="105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12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9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7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5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32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12" w:hanging="360"/>
      </w:pPr>
      <w:rPr>
        <w:rFonts w:hint="default"/>
        <w:lang w:val="en-US" w:eastAsia="en-US" w:bidi="ar-SA"/>
      </w:rPr>
    </w:lvl>
  </w:abstractNum>
  <w:abstractNum w:abstractNumId="2">
    <w:nsid w:val="139B51C7"/>
    <w:multiLevelType w:val="hybridMultilevel"/>
    <w:tmpl w:val="7620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65063"/>
    <w:multiLevelType w:val="multilevel"/>
    <w:tmpl w:val="634AA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865EE7"/>
    <w:multiLevelType w:val="multilevel"/>
    <w:tmpl w:val="019E8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9D07E4"/>
    <w:multiLevelType w:val="multilevel"/>
    <w:tmpl w:val="D136A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3E38CF"/>
    <w:multiLevelType w:val="multilevel"/>
    <w:tmpl w:val="521A0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5E16428"/>
    <w:multiLevelType w:val="multilevel"/>
    <w:tmpl w:val="49CEF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A37C2D"/>
    <w:multiLevelType w:val="multilevel"/>
    <w:tmpl w:val="56C06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094AA2"/>
    <w:multiLevelType w:val="multilevel"/>
    <w:tmpl w:val="D69E1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620659"/>
    <w:multiLevelType w:val="multilevel"/>
    <w:tmpl w:val="77E87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3E13E8"/>
    <w:multiLevelType w:val="multilevel"/>
    <w:tmpl w:val="C6B21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96F3CA7"/>
    <w:multiLevelType w:val="multilevel"/>
    <w:tmpl w:val="24AA1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1BF236C"/>
    <w:multiLevelType w:val="hybridMultilevel"/>
    <w:tmpl w:val="2592BB8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5F19C7"/>
    <w:multiLevelType w:val="hybridMultilevel"/>
    <w:tmpl w:val="29061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F7407E"/>
    <w:multiLevelType w:val="multilevel"/>
    <w:tmpl w:val="A24CD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1D7027"/>
    <w:multiLevelType w:val="hybridMultilevel"/>
    <w:tmpl w:val="B2609A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503806"/>
    <w:multiLevelType w:val="multilevel"/>
    <w:tmpl w:val="FBB29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9F2A7E"/>
    <w:multiLevelType w:val="multilevel"/>
    <w:tmpl w:val="A32EB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271CFE"/>
    <w:multiLevelType w:val="multilevel"/>
    <w:tmpl w:val="D1A2C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B459FB"/>
    <w:multiLevelType w:val="multilevel"/>
    <w:tmpl w:val="74C2D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9366745"/>
    <w:multiLevelType w:val="multilevel"/>
    <w:tmpl w:val="43E8A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044868"/>
    <w:multiLevelType w:val="multilevel"/>
    <w:tmpl w:val="FE00F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41F6B7B"/>
    <w:multiLevelType w:val="multilevel"/>
    <w:tmpl w:val="5E7E78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4">
    <w:nsid w:val="555F6F8C"/>
    <w:multiLevelType w:val="hybridMultilevel"/>
    <w:tmpl w:val="1AE04B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232C10"/>
    <w:multiLevelType w:val="hybridMultilevel"/>
    <w:tmpl w:val="41BE93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7E39FF"/>
    <w:multiLevelType w:val="multilevel"/>
    <w:tmpl w:val="3C46A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28175D"/>
    <w:multiLevelType w:val="multilevel"/>
    <w:tmpl w:val="1B6C7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5D905F7"/>
    <w:multiLevelType w:val="multilevel"/>
    <w:tmpl w:val="EBD88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132C8A"/>
    <w:multiLevelType w:val="multilevel"/>
    <w:tmpl w:val="C51E8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BC0674C"/>
    <w:multiLevelType w:val="multilevel"/>
    <w:tmpl w:val="6BC067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C3E5208"/>
    <w:multiLevelType w:val="multilevel"/>
    <w:tmpl w:val="2F725575"/>
    <w:lvl w:ilvl="0">
      <w:start w:val="1"/>
      <w:numFmt w:val="lowerLetter"/>
      <w:lvlText w:val="%1."/>
      <w:lvlJc w:val="left"/>
      <w:pPr>
        <w:tabs>
          <w:tab w:val="left" w:pos="450"/>
        </w:tabs>
        <w:ind w:left="45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32">
    <w:nsid w:val="745C41A4"/>
    <w:multiLevelType w:val="multilevel"/>
    <w:tmpl w:val="E4285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353FF0"/>
    <w:multiLevelType w:val="multilevel"/>
    <w:tmpl w:val="4ABC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B693AC6"/>
    <w:multiLevelType w:val="multilevel"/>
    <w:tmpl w:val="15549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BA53965"/>
    <w:multiLevelType w:val="multilevel"/>
    <w:tmpl w:val="0FFA4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26"/>
  </w:num>
  <w:num w:numId="3">
    <w:abstractNumId w:val="5"/>
  </w:num>
  <w:num w:numId="4">
    <w:abstractNumId w:val="32"/>
  </w:num>
  <w:num w:numId="5">
    <w:abstractNumId w:val="7"/>
  </w:num>
  <w:num w:numId="6">
    <w:abstractNumId w:val="17"/>
  </w:num>
  <w:num w:numId="7">
    <w:abstractNumId w:val="23"/>
  </w:num>
  <w:num w:numId="8">
    <w:abstractNumId w:val="0"/>
  </w:num>
  <w:num w:numId="9">
    <w:abstractNumId w:val="21"/>
  </w:num>
  <w:num w:numId="10">
    <w:abstractNumId w:val="2"/>
  </w:num>
  <w:num w:numId="11">
    <w:abstractNumId w:val="25"/>
  </w:num>
  <w:num w:numId="12">
    <w:abstractNumId w:val="10"/>
  </w:num>
  <w:num w:numId="13">
    <w:abstractNumId w:val="4"/>
  </w:num>
  <w:num w:numId="14">
    <w:abstractNumId w:val="28"/>
  </w:num>
  <w:num w:numId="15">
    <w:abstractNumId w:val="14"/>
  </w:num>
  <w:num w:numId="16">
    <w:abstractNumId w:val="16"/>
  </w:num>
  <w:num w:numId="17">
    <w:abstractNumId w:val="6"/>
  </w:num>
  <w:num w:numId="18">
    <w:abstractNumId w:val="24"/>
  </w:num>
  <w:num w:numId="19">
    <w:abstractNumId w:val="1"/>
  </w:num>
  <w:num w:numId="20">
    <w:abstractNumId w:val="3"/>
  </w:num>
  <w:num w:numId="21">
    <w:abstractNumId w:val="31"/>
  </w:num>
  <w:num w:numId="22">
    <w:abstractNumId w:val="9"/>
  </w:num>
  <w:num w:numId="23">
    <w:abstractNumId w:val="18"/>
  </w:num>
  <w:num w:numId="24">
    <w:abstractNumId w:val="19"/>
  </w:num>
  <w:num w:numId="25">
    <w:abstractNumId w:val="30"/>
  </w:num>
  <w:num w:numId="26">
    <w:abstractNumId w:val="34"/>
  </w:num>
  <w:num w:numId="27">
    <w:abstractNumId w:val="13"/>
  </w:num>
  <w:num w:numId="28">
    <w:abstractNumId w:val="20"/>
  </w:num>
  <w:num w:numId="29">
    <w:abstractNumId w:val="12"/>
  </w:num>
  <w:num w:numId="30">
    <w:abstractNumId w:val="11"/>
  </w:num>
  <w:num w:numId="31">
    <w:abstractNumId w:val="27"/>
  </w:num>
  <w:num w:numId="32">
    <w:abstractNumId w:val="8"/>
  </w:num>
  <w:num w:numId="33">
    <w:abstractNumId w:val="33"/>
  </w:num>
  <w:num w:numId="34">
    <w:abstractNumId w:val="15"/>
  </w:num>
  <w:num w:numId="35">
    <w:abstractNumId w:val="3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AA3"/>
    <w:rsid w:val="000276B1"/>
    <w:rsid w:val="00072AE0"/>
    <w:rsid w:val="0009589A"/>
    <w:rsid w:val="00131AC8"/>
    <w:rsid w:val="0016142D"/>
    <w:rsid w:val="001955D3"/>
    <w:rsid w:val="002A0298"/>
    <w:rsid w:val="002F3AA3"/>
    <w:rsid w:val="00305B85"/>
    <w:rsid w:val="003405F1"/>
    <w:rsid w:val="00415813"/>
    <w:rsid w:val="00506720"/>
    <w:rsid w:val="00530E43"/>
    <w:rsid w:val="00554781"/>
    <w:rsid w:val="005F185C"/>
    <w:rsid w:val="006248C6"/>
    <w:rsid w:val="00630267"/>
    <w:rsid w:val="00640B10"/>
    <w:rsid w:val="006946A4"/>
    <w:rsid w:val="006B03BF"/>
    <w:rsid w:val="006B392D"/>
    <w:rsid w:val="006D39AA"/>
    <w:rsid w:val="007A5F23"/>
    <w:rsid w:val="007B4427"/>
    <w:rsid w:val="007B5236"/>
    <w:rsid w:val="008641D1"/>
    <w:rsid w:val="008E175E"/>
    <w:rsid w:val="009D4939"/>
    <w:rsid w:val="00A47E08"/>
    <w:rsid w:val="00AC6EA4"/>
    <w:rsid w:val="00C06F03"/>
    <w:rsid w:val="00C44F8B"/>
    <w:rsid w:val="00D3411B"/>
    <w:rsid w:val="00D3498F"/>
    <w:rsid w:val="00D5794E"/>
    <w:rsid w:val="00E14C6A"/>
    <w:rsid w:val="00ED4608"/>
    <w:rsid w:val="00ED5D44"/>
    <w:rsid w:val="00FB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AA3"/>
  </w:style>
  <w:style w:type="paragraph" w:styleId="Heading1">
    <w:name w:val="heading 1"/>
    <w:basedOn w:val="Normal"/>
    <w:next w:val="Normal"/>
    <w:link w:val="Heading1Char"/>
    <w:uiPriority w:val="9"/>
    <w:qFormat/>
    <w:rsid w:val="002F3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14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2A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ED46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67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3A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2F3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F3AA3"/>
    <w:rPr>
      <w:b/>
      <w:bCs/>
    </w:rPr>
  </w:style>
  <w:style w:type="character" w:styleId="Hyperlink">
    <w:name w:val="Hyperlink"/>
    <w:basedOn w:val="DefaultParagraphFont"/>
    <w:uiPriority w:val="99"/>
    <w:unhideWhenUsed/>
    <w:rsid w:val="002F3AA3"/>
    <w:rPr>
      <w:color w:val="0000FF" w:themeColor="hyperlink"/>
      <w:u w:val="single"/>
    </w:rPr>
  </w:style>
  <w:style w:type="character" w:customStyle="1" w:styleId="field">
    <w:name w:val="field"/>
    <w:basedOn w:val="DefaultParagraphFont"/>
    <w:rsid w:val="002F3AA3"/>
  </w:style>
  <w:style w:type="character" w:customStyle="1" w:styleId="internet-banking-icon">
    <w:name w:val="internet-banking-icon"/>
    <w:basedOn w:val="DefaultParagraphFont"/>
    <w:rsid w:val="002F3AA3"/>
  </w:style>
  <w:style w:type="character" w:customStyle="1" w:styleId="Heading4Char">
    <w:name w:val="Heading 4 Char"/>
    <w:basedOn w:val="DefaultParagraphFont"/>
    <w:link w:val="Heading4"/>
    <w:uiPriority w:val="9"/>
    <w:rsid w:val="00ED460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14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161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E08"/>
    <w:rPr>
      <w:rFonts w:ascii="Tahoma" w:hAnsi="Tahoma" w:cs="Tahoma"/>
      <w:sz w:val="16"/>
      <w:szCs w:val="16"/>
    </w:rPr>
  </w:style>
  <w:style w:type="paragraph" w:styleId="ListParagraph">
    <w:name w:val="List Paragraph"/>
    <w:aliases w:val="Annexure,List Paragraph1,heading 9,Heading 91,Heading 911,Heading 9111,Heading 91111,Heading 911111,Heading 92,Heading 93,Heading 94,Heading 95,Heading 921,Heading 96,Heading 97,Heading 98,Heading 9111111,Heading 91111111,Heading 9211"/>
    <w:basedOn w:val="Normal"/>
    <w:link w:val="ListParagraphChar"/>
    <w:uiPriority w:val="34"/>
    <w:qFormat/>
    <w:rsid w:val="006248C6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072AE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istParagraphChar">
    <w:name w:val="List Paragraph Char"/>
    <w:aliases w:val="Annexure Char,List Paragraph1 Char,heading 9 Char,Heading 91 Char,Heading 911 Char,Heading 9111 Char,Heading 91111 Char,Heading 911111 Char,Heading 92 Char,Heading 93 Char,Heading 94 Char,Heading 95 Char,Heading 921 Char"/>
    <w:basedOn w:val="DefaultParagraphFont"/>
    <w:link w:val="ListParagraph"/>
    <w:uiPriority w:val="1"/>
    <w:qFormat/>
    <w:rsid w:val="00072AE0"/>
  </w:style>
  <w:style w:type="character" w:styleId="Emphasis">
    <w:name w:val="Emphasis"/>
    <w:basedOn w:val="DefaultParagraphFont"/>
    <w:uiPriority w:val="20"/>
    <w:qFormat/>
    <w:rsid w:val="00072AE0"/>
    <w:rPr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67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C44F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AA3"/>
  </w:style>
  <w:style w:type="paragraph" w:styleId="Heading1">
    <w:name w:val="heading 1"/>
    <w:basedOn w:val="Normal"/>
    <w:next w:val="Normal"/>
    <w:link w:val="Heading1Char"/>
    <w:uiPriority w:val="9"/>
    <w:qFormat/>
    <w:rsid w:val="002F3A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14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2A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ED46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67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3A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2F3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F3AA3"/>
    <w:rPr>
      <w:b/>
      <w:bCs/>
    </w:rPr>
  </w:style>
  <w:style w:type="character" w:styleId="Hyperlink">
    <w:name w:val="Hyperlink"/>
    <w:basedOn w:val="DefaultParagraphFont"/>
    <w:uiPriority w:val="99"/>
    <w:unhideWhenUsed/>
    <w:rsid w:val="002F3AA3"/>
    <w:rPr>
      <w:color w:val="0000FF" w:themeColor="hyperlink"/>
      <w:u w:val="single"/>
    </w:rPr>
  </w:style>
  <w:style w:type="character" w:customStyle="1" w:styleId="field">
    <w:name w:val="field"/>
    <w:basedOn w:val="DefaultParagraphFont"/>
    <w:rsid w:val="002F3AA3"/>
  </w:style>
  <w:style w:type="character" w:customStyle="1" w:styleId="internet-banking-icon">
    <w:name w:val="internet-banking-icon"/>
    <w:basedOn w:val="DefaultParagraphFont"/>
    <w:rsid w:val="002F3AA3"/>
  </w:style>
  <w:style w:type="character" w:customStyle="1" w:styleId="Heading4Char">
    <w:name w:val="Heading 4 Char"/>
    <w:basedOn w:val="DefaultParagraphFont"/>
    <w:link w:val="Heading4"/>
    <w:uiPriority w:val="9"/>
    <w:rsid w:val="00ED460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14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161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E08"/>
    <w:rPr>
      <w:rFonts w:ascii="Tahoma" w:hAnsi="Tahoma" w:cs="Tahoma"/>
      <w:sz w:val="16"/>
      <w:szCs w:val="16"/>
    </w:rPr>
  </w:style>
  <w:style w:type="paragraph" w:styleId="ListParagraph">
    <w:name w:val="List Paragraph"/>
    <w:aliases w:val="Annexure,List Paragraph1,heading 9,Heading 91,Heading 911,Heading 9111,Heading 91111,Heading 911111,Heading 92,Heading 93,Heading 94,Heading 95,Heading 921,Heading 96,Heading 97,Heading 98,Heading 9111111,Heading 91111111,Heading 9211"/>
    <w:basedOn w:val="Normal"/>
    <w:link w:val="ListParagraphChar"/>
    <w:uiPriority w:val="34"/>
    <w:qFormat/>
    <w:rsid w:val="006248C6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072AE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istParagraphChar">
    <w:name w:val="List Paragraph Char"/>
    <w:aliases w:val="Annexure Char,List Paragraph1 Char,heading 9 Char,Heading 91 Char,Heading 911 Char,Heading 9111 Char,Heading 91111 Char,Heading 911111 Char,Heading 92 Char,Heading 93 Char,Heading 94 Char,Heading 95 Char,Heading 921 Char"/>
    <w:basedOn w:val="DefaultParagraphFont"/>
    <w:link w:val="ListParagraph"/>
    <w:uiPriority w:val="1"/>
    <w:qFormat/>
    <w:rsid w:val="00072AE0"/>
  </w:style>
  <w:style w:type="character" w:styleId="Emphasis">
    <w:name w:val="Emphasis"/>
    <w:basedOn w:val="DefaultParagraphFont"/>
    <w:uiPriority w:val="20"/>
    <w:qFormat/>
    <w:rsid w:val="00072AE0"/>
    <w:rPr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67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C44F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ntralbankofindia.co.in/en/cent-grih-lakshmi" TargetMode="External"/><Relationship Id="rId13" Type="http://schemas.openxmlformats.org/officeDocument/2006/relationships/hyperlink" Target="https://centralbankofindia.co.in/en/cent-vidyarthi-iims" TargetMode="External"/><Relationship Id="rId18" Type="http://schemas.openxmlformats.org/officeDocument/2006/relationships/hyperlink" Target="https://centralbankofindia.co.in/en/node/444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centralbankofindia.co.in/en/node/442" TargetMode="External"/><Relationship Id="rId7" Type="http://schemas.openxmlformats.org/officeDocument/2006/relationships/hyperlink" Target="https://centralbankofindia.co.in/en/cent-vahini" TargetMode="External"/><Relationship Id="rId12" Type="http://schemas.openxmlformats.org/officeDocument/2006/relationships/hyperlink" Target="https://centralbankofindia.co.in/en/node/3683" TargetMode="External"/><Relationship Id="rId17" Type="http://schemas.openxmlformats.org/officeDocument/2006/relationships/hyperlink" Target="https://centralbankofindia.co.in/en/node/441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centralbankofindia.co.in/en/cent-skill-loan" TargetMode="External"/><Relationship Id="rId20" Type="http://schemas.openxmlformats.org/officeDocument/2006/relationships/hyperlink" Target="https://centralbankofindia.co.in/en/node/4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centralbankofindia.co.in/en/node/439" TargetMode="External"/><Relationship Id="rId11" Type="http://schemas.openxmlformats.org/officeDocument/2006/relationships/hyperlink" Target="https://centralbankofindia.co.in/en/node/3683" TargetMode="External"/><Relationship Id="rId24" Type="http://schemas.openxmlformats.org/officeDocument/2006/relationships/hyperlink" Target="https://centralbankofindia.co.in/en/node/37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entralbankofindia.co.in/en/cent-vidyarthi" TargetMode="External"/><Relationship Id="rId23" Type="http://schemas.openxmlformats.org/officeDocument/2006/relationships/hyperlink" Target="https://centralbankofindia.co.in/en/node/417" TargetMode="External"/><Relationship Id="rId10" Type="http://schemas.openxmlformats.org/officeDocument/2006/relationships/hyperlink" Target="https://centralbankofindia.co.in/en/node/3682" TargetMode="External"/><Relationship Id="rId19" Type="http://schemas.openxmlformats.org/officeDocument/2006/relationships/hyperlink" Target="https://centralbankofindia.co.in/en/node/4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entralbankofindia.co.in/en/node/3682" TargetMode="External"/><Relationship Id="rId14" Type="http://schemas.openxmlformats.org/officeDocument/2006/relationships/hyperlink" Target="https://centralbankofindia.co.in/en/cent-vidyarthi-for-executive-mba" TargetMode="External"/><Relationship Id="rId22" Type="http://schemas.openxmlformats.org/officeDocument/2006/relationships/hyperlink" Target="https://centralbankofindia.co.in/en/node/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ADMIN-PC</dc:creator>
  <cp:lastModifiedBy>ASHOK PALAN</cp:lastModifiedBy>
  <cp:revision>15</cp:revision>
  <cp:lastPrinted>2022-09-21T06:38:00Z</cp:lastPrinted>
  <dcterms:created xsi:type="dcterms:W3CDTF">2022-09-20T04:51:00Z</dcterms:created>
  <dcterms:modified xsi:type="dcterms:W3CDTF">2022-10-07T08:12:00Z</dcterms:modified>
</cp:coreProperties>
</file>