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52FB" w:rsidRPr="00593E82" w:rsidRDefault="005D5690" w:rsidP="005D5690">
      <w:pPr>
        <w:jc w:val="center"/>
        <w:rPr>
          <w:b/>
          <w:sz w:val="19"/>
          <w:szCs w:val="19"/>
          <w:u w:val="single"/>
        </w:rPr>
      </w:pPr>
      <w:r w:rsidRPr="00593E82">
        <w:rPr>
          <w:b/>
          <w:sz w:val="19"/>
          <w:szCs w:val="19"/>
          <w:u w:val="single"/>
        </w:rPr>
        <w:t>TERMS &amp; CONDITIONS</w:t>
      </w:r>
    </w:p>
    <w:p w:rsidR="003252FB" w:rsidRPr="00593E82" w:rsidRDefault="00BD7A36" w:rsidP="009E1DAA">
      <w:pPr>
        <w:jc w:val="both"/>
        <w:rPr>
          <w:sz w:val="19"/>
          <w:szCs w:val="19"/>
        </w:rPr>
      </w:pPr>
      <w:r w:rsidRPr="00593E82">
        <w:rPr>
          <w:sz w:val="19"/>
          <w:szCs w:val="19"/>
        </w:rPr>
        <w:t>0</w:t>
      </w:r>
      <w:r w:rsidR="00885E8E" w:rsidRPr="00593E82">
        <w:rPr>
          <w:sz w:val="19"/>
          <w:szCs w:val="19"/>
        </w:rPr>
        <w:t xml:space="preserve">1. </w:t>
      </w:r>
      <w:r w:rsidR="003252FB" w:rsidRPr="00593E82">
        <w:rPr>
          <w:sz w:val="19"/>
          <w:szCs w:val="19"/>
        </w:rPr>
        <w:t xml:space="preserve">The e-Auction is being held on “AS IS WHERE IS” and “AS IS WHAT IS” and “WHATEVER THERE IS” BASIS. </w:t>
      </w:r>
    </w:p>
    <w:p w:rsidR="00EB635C" w:rsidRPr="00593E82" w:rsidRDefault="00BD7A36" w:rsidP="009E1DAA">
      <w:pPr>
        <w:jc w:val="both"/>
        <w:rPr>
          <w:sz w:val="19"/>
          <w:szCs w:val="19"/>
        </w:rPr>
      </w:pPr>
      <w:r w:rsidRPr="00593E82">
        <w:rPr>
          <w:sz w:val="19"/>
          <w:szCs w:val="19"/>
        </w:rPr>
        <w:t>0</w:t>
      </w:r>
      <w:r w:rsidR="00885E8E" w:rsidRPr="00593E82">
        <w:rPr>
          <w:sz w:val="19"/>
          <w:szCs w:val="19"/>
        </w:rPr>
        <w:t>2.</w:t>
      </w:r>
      <w:r w:rsidR="00352DA2" w:rsidRPr="00593E82">
        <w:rPr>
          <w:sz w:val="19"/>
          <w:szCs w:val="19"/>
        </w:rPr>
        <w:t xml:space="preserve"> </w:t>
      </w:r>
      <w:r w:rsidR="00EB635C" w:rsidRPr="00593E82">
        <w:rPr>
          <w:sz w:val="19"/>
          <w:szCs w:val="19"/>
        </w:rPr>
        <w:t>The E-Auction will take place through portal</w:t>
      </w:r>
      <w:r w:rsidR="00352DA2" w:rsidRPr="00593E82">
        <w:rPr>
          <w:sz w:val="19"/>
          <w:szCs w:val="19"/>
        </w:rPr>
        <w:t xml:space="preserve"> </w:t>
      </w:r>
      <w:hyperlink r:id="rId8" w:history="1">
        <w:r w:rsidR="00723F9B" w:rsidRPr="007A4264">
          <w:rPr>
            <w:rStyle w:val="Hyperlink"/>
            <w:sz w:val="19"/>
            <w:szCs w:val="19"/>
          </w:rPr>
          <w:t>https://www.mstcecommerce.com/auctionhome/ibpi/index .jsp      on 20.12.2022 from 12:00</w:t>
        </w:r>
      </w:hyperlink>
      <w:r w:rsidR="00543068" w:rsidRPr="00593E82">
        <w:rPr>
          <w:sz w:val="19"/>
          <w:szCs w:val="19"/>
        </w:rPr>
        <w:t xml:space="preserve"> </w:t>
      </w:r>
      <w:r w:rsidR="00C779FB">
        <w:rPr>
          <w:sz w:val="19"/>
          <w:szCs w:val="19"/>
        </w:rPr>
        <w:t>P</w:t>
      </w:r>
      <w:r w:rsidR="00FB6D77">
        <w:rPr>
          <w:sz w:val="19"/>
          <w:szCs w:val="19"/>
        </w:rPr>
        <w:t xml:space="preserve">M to </w:t>
      </w:r>
      <w:r w:rsidR="00723F9B">
        <w:rPr>
          <w:sz w:val="19"/>
          <w:szCs w:val="19"/>
        </w:rPr>
        <w:t>6</w:t>
      </w:r>
      <w:r w:rsidR="00EB635C" w:rsidRPr="00593E82">
        <w:rPr>
          <w:sz w:val="19"/>
          <w:szCs w:val="19"/>
        </w:rPr>
        <w:t>:00 PM with auto extension of 10 minute</w:t>
      </w:r>
      <w:r w:rsidR="00593E5B" w:rsidRPr="00593E82">
        <w:rPr>
          <w:sz w:val="19"/>
          <w:szCs w:val="19"/>
        </w:rPr>
        <w:t xml:space="preserve">s, Date &amp; Time of Inspection </w:t>
      </w:r>
      <w:r w:rsidR="00563DE8">
        <w:rPr>
          <w:sz w:val="19"/>
          <w:szCs w:val="19"/>
        </w:rPr>
        <w:t>1</w:t>
      </w:r>
      <w:r w:rsidR="00BC2562">
        <w:rPr>
          <w:sz w:val="19"/>
          <w:szCs w:val="19"/>
        </w:rPr>
        <w:t>5</w:t>
      </w:r>
      <w:r w:rsidR="009A5923">
        <w:rPr>
          <w:sz w:val="19"/>
          <w:szCs w:val="19"/>
        </w:rPr>
        <w:t>.1</w:t>
      </w:r>
      <w:r w:rsidR="00723F9B">
        <w:rPr>
          <w:sz w:val="19"/>
          <w:szCs w:val="19"/>
        </w:rPr>
        <w:t>2</w:t>
      </w:r>
      <w:bookmarkStart w:id="0" w:name="_GoBack"/>
      <w:bookmarkEnd w:id="0"/>
      <w:r w:rsidR="00563DE8">
        <w:rPr>
          <w:sz w:val="19"/>
          <w:szCs w:val="19"/>
        </w:rPr>
        <w:t>.2022</w:t>
      </w:r>
      <w:r w:rsidR="00543068" w:rsidRPr="00593E82">
        <w:rPr>
          <w:sz w:val="19"/>
          <w:szCs w:val="19"/>
        </w:rPr>
        <w:t xml:space="preserve"> from 12.00 PM to 3.00 PM and Last date for deposit of EMD </w:t>
      </w:r>
      <w:r w:rsidR="00723F9B">
        <w:rPr>
          <w:sz w:val="19"/>
          <w:szCs w:val="19"/>
        </w:rPr>
        <w:t>19.12</w:t>
      </w:r>
      <w:r w:rsidR="00B45777">
        <w:rPr>
          <w:sz w:val="19"/>
          <w:szCs w:val="19"/>
        </w:rPr>
        <w:t>.2022</w:t>
      </w:r>
      <w:r w:rsidR="00543068" w:rsidRPr="00593E82">
        <w:rPr>
          <w:sz w:val="19"/>
          <w:szCs w:val="19"/>
        </w:rPr>
        <w:t xml:space="preserve"> </w:t>
      </w:r>
      <w:r w:rsidR="00AD0259" w:rsidRPr="00593E82">
        <w:rPr>
          <w:sz w:val="19"/>
          <w:szCs w:val="19"/>
        </w:rPr>
        <w:t>up to</w:t>
      </w:r>
      <w:r w:rsidR="00543068" w:rsidRPr="00593E82">
        <w:rPr>
          <w:sz w:val="19"/>
          <w:szCs w:val="19"/>
        </w:rPr>
        <w:t xml:space="preserve"> 4 PM.</w:t>
      </w:r>
    </w:p>
    <w:p w:rsidR="00352DA2" w:rsidRPr="00593E82" w:rsidRDefault="00BD7A36" w:rsidP="009E1DAA">
      <w:pPr>
        <w:jc w:val="both"/>
        <w:rPr>
          <w:sz w:val="19"/>
          <w:szCs w:val="19"/>
        </w:rPr>
      </w:pPr>
      <w:r w:rsidRPr="00593E82">
        <w:rPr>
          <w:sz w:val="19"/>
          <w:szCs w:val="19"/>
        </w:rPr>
        <w:t>0</w:t>
      </w:r>
      <w:r w:rsidR="008D6A4A" w:rsidRPr="00593E82">
        <w:rPr>
          <w:sz w:val="19"/>
          <w:szCs w:val="19"/>
        </w:rPr>
        <w:t>3</w:t>
      </w:r>
      <w:r w:rsidR="00885E8E" w:rsidRPr="00593E82">
        <w:rPr>
          <w:sz w:val="19"/>
          <w:szCs w:val="19"/>
        </w:rPr>
        <w:t xml:space="preserve">. </w:t>
      </w:r>
      <w:r w:rsidR="00EB635C" w:rsidRPr="00593E82">
        <w:rPr>
          <w:sz w:val="19"/>
          <w:szCs w:val="19"/>
        </w:rPr>
        <w:t>For downloading further detail</w:t>
      </w:r>
      <w:r w:rsidR="00885E8E" w:rsidRPr="00593E82">
        <w:rPr>
          <w:sz w:val="19"/>
          <w:szCs w:val="19"/>
        </w:rPr>
        <w:t>s</w:t>
      </w:r>
      <w:r w:rsidR="00EB635C" w:rsidRPr="00593E82">
        <w:rPr>
          <w:sz w:val="19"/>
          <w:szCs w:val="19"/>
        </w:rPr>
        <w:t xml:space="preserve">,  Process Compliance and Terms &amp; Conditions, Please visit : a. </w:t>
      </w:r>
      <w:hyperlink r:id="rId9" w:history="1">
        <w:r w:rsidR="00EB635C" w:rsidRPr="00593E82">
          <w:rPr>
            <w:rStyle w:val="Hyperlink"/>
            <w:color w:val="auto"/>
            <w:sz w:val="19"/>
            <w:szCs w:val="19"/>
          </w:rPr>
          <w:t>https://www.centralbankofindia.co.in</w:t>
        </w:r>
      </w:hyperlink>
      <w:r w:rsidR="00EB635C" w:rsidRPr="00593E82">
        <w:rPr>
          <w:sz w:val="19"/>
          <w:szCs w:val="19"/>
        </w:rPr>
        <w:t xml:space="preserve">, b. website address of our E-Auction Service Provider </w:t>
      </w:r>
      <w:hyperlink r:id="rId10" w:history="1">
        <w:r w:rsidR="00EB635C" w:rsidRPr="00593E82">
          <w:rPr>
            <w:rStyle w:val="Hyperlink"/>
            <w:color w:val="auto"/>
            <w:sz w:val="19"/>
            <w:szCs w:val="19"/>
          </w:rPr>
          <w:t>https://www.mstcecommerce.com/auctionhome/ibpi/index.jsp</w:t>
        </w:r>
      </w:hyperlink>
      <w:r w:rsidR="003D2EA7" w:rsidRPr="00593E82">
        <w:rPr>
          <w:sz w:val="19"/>
          <w:szCs w:val="19"/>
        </w:rPr>
        <w:t>.</w:t>
      </w:r>
    </w:p>
    <w:p w:rsidR="00352DA2" w:rsidRPr="00593E82" w:rsidRDefault="00EB635C" w:rsidP="009E1DAA">
      <w:pPr>
        <w:jc w:val="both"/>
        <w:rPr>
          <w:sz w:val="19"/>
          <w:szCs w:val="19"/>
        </w:rPr>
      </w:pPr>
      <w:r w:rsidRPr="00593E82">
        <w:rPr>
          <w:sz w:val="19"/>
          <w:szCs w:val="19"/>
        </w:rPr>
        <w:t>Bidders</w:t>
      </w:r>
      <w:r w:rsidR="00885E8E" w:rsidRPr="00593E82">
        <w:rPr>
          <w:sz w:val="19"/>
          <w:szCs w:val="19"/>
        </w:rPr>
        <w:t xml:space="preserve"> may visit https”//www.ibapi.in </w:t>
      </w:r>
      <w:proofErr w:type="gramStart"/>
      <w:r w:rsidR="00885E8E" w:rsidRPr="00593E82">
        <w:rPr>
          <w:sz w:val="19"/>
          <w:szCs w:val="19"/>
        </w:rPr>
        <w:t xml:space="preserve">or </w:t>
      </w:r>
      <w:r w:rsidRPr="00593E82">
        <w:rPr>
          <w:sz w:val="19"/>
          <w:szCs w:val="19"/>
        </w:rPr>
        <w:t xml:space="preserve"> </w:t>
      </w:r>
      <w:proofErr w:type="gramEnd"/>
      <w:r w:rsidR="00885E8E" w:rsidRPr="00593E82">
        <w:rPr>
          <w:sz w:val="19"/>
          <w:szCs w:val="19"/>
        </w:rPr>
        <w:fldChar w:fldCharType="begin"/>
      </w:r>
      <w:r w:rsidR="00885E8E" w:rsidRPr="00593E82">
        <w:rPr>
          <w:sz w:val="19"/>
          <w:szCs w:val="19"/>
        </w:rPr>
        <w:instrText>HYPERLINK "https://www.mstcecommerce.com/auctionhome/ibpi/index.jsp"</w:instrText>
      </w:r>
      <w:r w:rsidR="00885E8E" w:rsidRPr="00593E82">
        <w:rPr>
          <w:sz w:val="19"/>
          <w:szCs w:val="19"/>
        </w:rPr>
        <w:fldChar w:fldCharType="separate"/>
      </w:r>
      <w:r w:rsidR="00885E8E" w:rsidRPr="00593E82">
        <w:rPr>
          <w:rStyle w:val="Hyperlink"/>
          <w:color w:val="auto"/>
          <w:sz w:val="19"/>
          <w:szCs w:val="19"/>
        </w:rPr>
        <w:t>https://www.mstcecommerce.com/auctionhome/ibpi/index.jsp</w:t>
      </w:r>
      <w:r w:rsidR="00885E8E" w:rsidRPr="00593E82">
        <w:rPr>
          <w:sz w:val="19"/>
          <w:szCs w:val="19"/>
        </w:rPr>
        <w:fldChar w:fldCharType="end"/>
      </w:r>
      <w:r w:rsidR="00885E8E" w:rsidRPr="00593E82">
        <w:rPr>
          <w:sz w:val="19"/>
          <w:szCs w:val="19"/>
        </w:rPr>
        <w:t xml:space="preserve"> </w:t>
      </w:r>
      <w:r w:rsidRPr="00593E82">
        <w:rPr>
          <w:sz w:val="19"/>
          <w:szCs w:val="19"/>
        </w:rPr>
        <w:t>where “</w:t>
      </w:r>
      <w:r w:rsidR="00885E8E" w:rsidRPr="00593E82">
        <w:rPr>
          <w:sz w:val="19"/>
          <w:szCs w:val="19"/>
        </w:rPr>
        <w:t>Guidelines</w:t>
      </w:r>
      <w:r w:rsidRPr="00593E82">
        <w:rPr>
          <w:sz w:val="19"/>
          <w:szCs w:val="19"/>
        </w:rPr>
        <w:t>” for bidders are available with educational videos. Bidders have to complete following formalities in advance:</w:t>
      </w:r>
    </w:p>
    <w:p w:rsidR="00EB635C" w:rsidRPr="00593E82" w:rsidRDefault="00EB635C" w:rsidP="009E1DAA">
      <w:pPr>
        <w:jc w:val="both"/>
        <w:rPr>
          <w:sz w:val="19"/>
          <w:szCs w:val="19"/>
        </w:rPr>
      </w:pPr>
      <w:r w:rsidRPr="00593E82">
        <w:rPr>
          <w:sz w:val="19"/>
          <w:szCs w:val="19"/>
        </w:rPr>
        <w:t xml:space="preserve">Step </w:t>
      </w:r>
      <w:proofErr w:type="gramStart"/>
      <w:r w:rsidRPr="00593E82">
        <w:rPr>
          <w:sz w:val="19"/>
          <w:szCs w:val="19"/>
        </w:rPr>
        <w:t>1 :</w:t>
      </w:r>
      <w:proofErr w:type="gramEnd"/>
      <w:r w:rsidRPr="00593E82">
        <w:rPr>
          <w:sz w:val="19"/>
          <w:szCs w:val="19"/>
        </w:rPr>
        <w:t xml:space="preserve"> Bidders /Purchaser Registration : Bidders to register on</w:t>
      </w:r>
      <w:r w:rsidR="00352DA2" w:rsidRPr="00593E82">
        <w:rPr>
          <w:sz w:val="19"/>
          <w:szCs w:val="19"/>
        </w:rPr>
        <w:t xml:space="preserve"> e-auction platform (link given </w:t>
      </w:r>
      <w:r w:rsidRPr="00593E82">
        <w:rPr>
          <w:sz w:val="19"/>
          <w:szCs w:val="19"/>
        </w:rPr>
        <w:t>above)</w:t>
      </w:r>
      <w:r w:rsidR="00352DA2" w:rsidRPr="00593E82">
        <w:rPr>
          <w:sz w:val="19"/>
          <w:szCs w:val="19"/>
        </w:rPr>
        <w:t xml:space="preserve">  </w:t>
      </w:r>
      <w:r w:rsidRPr="00593E82">
        <w:rPr>
          <w:sz w:val="19"/>
          <w:szCs w:val="19"/>
        </w:rPr>
        <w:t xml:space="preserve"> using his mobile number and email Id.</w:t>
      </w:r>
    </w:p>
    <w:p w:rsidR="00EB635C" w:rsidRPr="00593E82" w:rsidRDefault="00EB635C" w:rsidP="009E1DAA">
      <w:pPr>
        <w:jc w:val="both"/>
        <w:rPr>
          <w:sz w:val="19"/>
          <w:szCs w:val="19"/>
        </w:rPr>
      </w:pPr>
      <w:r w:rsidRPr="00593E82">
        <w:rPr>
          <w:sz w:val="19"/>
          <w:szCs w:val="19"/>
        </w:rPr>
        <w:t xml:space="preserve">Step </w:t>
      </w:r>
      <w:proofErr w:type="gramStart"/>
      <w:r w:rsidRPr="00593E82">
        <w:rPr>
          <w:sz w:val="19"/>
          <w:szCs w:val="19"/>
        </w:rPr>
        <w:t>2 :</w:t>
      </w:r>
      <w:proofErr w:type="gramEnd"/>
      <w:r w:rsidRPr="00593E82">
        <w:rPr>
          <w:sz w:val="19"/>
          <w:szCs w:val="19"/>
        </w:rPr>
        <w:t xml:space="preserve"> KYC verification Bidders to upload requisite KYC documents. KYC Documents shall be verified by e-auction service provider (may take 2 working days.)</w:t>
      </w:r>
    </w:p>
    <w:p w:rsidR="00EB635C" w:rsidRPr="00593E82" w:rsidRDefault="00EB635C" w:rsidP="009E1DAA">
      <w:pPr>
        <w:jc w:val="both"/>
        <w:rPr>
          <w:sz w:val="19"/>
          <w:szCs w:val="19"/>
        </w:rPr>
      </w:pPr>
      <w:r w:rsidRPr="00593E82">
        <w:rPr>
          <w:sz w:val="19"/>
          <w:szCs w:val="19"/>
        </w:rPr>
        <w:t xml:space="preserve">Step </w:t>
      </w:r>
      <w:proofErr w:type="gramStart"/>
      <w:r w:rsidRPr="00593E82">
        <w:rPr>
          <w:sz w:val="19"/>
          <w:szCs w:val="19"/>
        </w:rPr>
        <w:t>3 :</w:t>
      </w:r>
      <w:proofErr w:type="gramEnd"/>
      <w:r w:rsidRPr="00593E82">
        <w:rPr>
          <w:sz w:val="19"/>
          <w:szCs w:val="19"/>
        </w:rPr>
        <w:t xml:space="preserve"> Transfer of EMD amount to bidder Global EMD Wallet : online /Off-line  transfer of fund using NEFT/Transfer, using </w:t>
      </w:r>
      <w:proofErr w:type="spellStart"/>
      <w:r w:rsidRPr="00593E82">
        <w:rPr>
          <w:sz w:val="19"/>
          <w:szCs w:val="19"/>
        </w:rPr>
        <w:t>challan</w:t>
      </w:r>
      <w:proofErr w:type="spellEnd"/>
      <w:r w:rsidRPr="00593E82">
        <w:rPr>
          <w:sz w:val="19"/>
          <w:szCs w:val="19"/>
        </w:rPr>
        <w:t xml:space="preserve"> generated on e-auction Platform.</w:t>
      </w:r>
    </w:p>
    <w:p w:rsidR="00EB635C" w:rsidRPr="00593E82" w:rsidRDefault="00EB635C" w:rsidP="009E1DAA">
      <w:pPr>
        <w:jc w:val="both"/>
        <w:rPr>
          <w:sz w:val="19"/>
          <w:szCs w:val="19"/>
        </w:rPr>
      </w:pPr>
      <w:r w:rsidRPr="00593E82">
        <w:rPr>
          <w:sz w:val="19"/>
          <w:szCs w:val="19"/>
        </w:rPr>
        <w:t xml:space="preserve">Step </w:t>
      </w:r>
      <w:proofErr w:type="gramStart"/>
      <w:r w:rsidRPr="00593E82">
        <w:rPr>
          <w:sz w:val="19"/>
          <w:szCs w:val="19"/>
        </w:rPr>
        <w:t>4 :</w:t>
      </w:r>
      <w:proofErr w:type="gramEnd"/>
      <w:r w:rsidRPr="00593E82">
        <w:rPr>
          <w:sz w:val="19"/>
          <w:szCs w:val="19"/>
        </w:rPr>
        <w:t xml:space="preserve"> Bidding Process and Auction Results : Interested Registered bidders can bid online e-auction Platform after completing Step 1, 2 and 3</w:t>
      </w:r>
      <w:r w:rsidR="00885E8E" w:rsidRPr="00593E82">
        <w:rPr>
          <w:sz w:val="19"/>
          <w:szCs w:val="19"/>
        </w:rPr>
        <w:t>.</w:t>
      </w:r>
    </w:p>
    <w:p w:rsidR="00EB635C" w:rsidRPr="00593E82" w:rsidRDefault="00EB635C" w:rsidP="009E1DAA">
      <w:pPr>
        <w:jc w:val="both"/>
        <w:rPr>
          <w:sz w:val="19"/>
          <w:szCs w:val="19"/>
        </w:rPr>
      </w:pPr>
      <w:r w:rsidRPr="00593E82">
        <w:rPr>
          <w:sz w:val="19"/>
          <w:szCs w:val="19"/>
        </w:rPr>
        <w:t>Please note that step 1 to step 3 should be completed by bidders well in advance, before e-auction date.</w:t>
      </w:r>
    </w:p>
    <w:p w:rsidR="008A4C1A" w:rsidRPr="00593E82" w:rsidRDefault="00BD7A36" w:rsidP="00BD7A36">
      <w:pPr>
        <w:jc w:val="both"/>
        <w:rPr>
          <w:sz w:val="19"/>
          <w:szCs w:val="19"/>
        </w:rPr>
      </w:pPr>
      <w:r w:rsidRPr="00593E82">
        <w:rPr>
          <w:rFonts w:eastAsia="Arial"/>
          <w:sz w:val="19"/>
          <w:szCs w:val="19"/>
        </w:rPr>
        <w:t>0</w:t>
      </w:r>
      <w:r w:rsidR="008D6A4A" w:rsidRPr="00593E82">
        <w:rPr>
          <w:rFonts w:eastAsia="Arial"/>
          <w:sz w:val="19"/>
          <w:szCs w:val="19"/>
        </w:rPr>
        <w:t>4</w:t>
      </w:r>
      <w:r w:rsidR="008A4C1A" w:rsidRPr="00593E82">
        <w:rPr>
          <w:rFonts w:eastAsia="Arial"/>
          <w:sz w:val="19"/>
          <w:szCs w:val="19"/>
        </w:rPr>
        <w:t xml:space="preserve">. Platform (https//www.mstcecommerce.com) for e-Auction will be provided by our E-Auction service provider MSTC Limited having its Registered office at 225-C, A.J.C. Bose Road, Kolkata-700020. The intending Bidders/Purchasers are required to participate in the e-Auction process at e-Auction Service Provider’s website https:www.mstcecommerce.com. This Service Provider will also provide online demonstration/ training on e-Auction on the portal. The Sale Notice containing the General Terms and Conditions of Sale is </w:t>
      </w:r>
      <w:proofErr w:type="gramStart"/>
      <w:r w:rsidR="008A4C1A" w:rsidRPr="00593E82">
        <w:rPr>
          <w:rFonts w:eastAsia="Arial"/>
          <w:sz w:val="19"/>
          <w:szCs w:val="19"/>
        </w:rPr>
        <w:t>available/published</w:t>
      </w:r>
      <w:proofErr w:type="gramEnd"/>
      <w:r w:rsidR="008A4C1A" w:rsidRPr="00593E82">
        <w:rPr>
          <w:rFonts w:eastAsia="Arial"/>
          <w:sz w:val="19"/>
          <w:szCs w:val="19"/>
        </w:rPr>
        <w:t xml:space="preserve"> in the Banks websites/webpage portal. </w:t>
      </w:r>
      <w:hyperlink r:id="rId11" w:history="1">
        <w:proofErr w:type="gramStart"/>
        <w:r w:rsidR="008A4C1A" w:rsidRPr="00593E82">
          <w:rPr>
            <w:rStyle w:val="Hyperlink"/>
            <w:rFonts w:eastAsia="Arial"/>
            <w:color w:val="auto"/>
            <w:sz w:val="19"/>
            <w:szCs w:val="19"/>
          </w:rPr>
          <w:t>https://www.centralbankofindia.co.in</w:t>
        </w:r>
      </w:hyperlink>
      <w:r w:rsidR="008A4C1A" w:rsidRPr="00593E82">
        <w:rPr>
          <w:rFonts w:eastAsia="Arial"/>
          <w:sz w:val="19"/>
          <w:szCs w:val="19"/>
        </w:rPr>
        <w:t xml:space="preserve">, </w:t>
      </w:r>
      <w:hyperlink r:id="rId12" w:history="1">
        <w:r w:rsidR="008A4C1A" w:rsidRPr="00593E82">
          <w:rPr>
            <w:rStyle w:val="Hyperlink"/>
            <w:rFonts w:eastAsia="Arial"/>
            <w:color w:val="auto"/>
            <w:sz w:val="19"/>
            <w:szCs w:val="19"/>
          </w:rPr>
          <w:t>https://ibapi.in</w:t>
        </w:r>
      </w:hyperlink>
      <w:r w:rsidR="008A4C1A" w:rsidRPr="00593E82">
        <w:rPr>
          <w:rFonts w:eastAsia="Arial"/>
          <w:sz w:val="19"/>
          <w:szCs w:val="19"/>
        </w:rPr>
        <w:t xml:space="preserve"> and http://www.mstcecommerce.com.</w:t>
      </w:r>
      <w:proofErr w:type="gramEnd"/>
      <w:r w:rsidR="008A4C1A" w:rsidRPr="00593E82">
        <w:rPr>
          <w:rFonts w:eastAsia="Arial"/>
          <w:sz w:val="19"/>
          <w:szCs w:val="19"/>
        </w:rPr>
        <w:t xml:space="preserve"> The intending participants of e- auction may download free of cost, copies of the Sale Notice, Terms &amp; Conditions of e-auction, Help Manual on operational part of e-Auction related to this e-Auction from e-B</w:t>
      </w:r>
      <w:r w:rsidR="008A4C1A" w:rsidRPr="00593E82">
        <w:rPr>
          <w:rFonts w:ascii="Mangal" w:eastAsia="Arial" w:hAnsi="Mangal" w:cs="Arial Unicode MS" w:hint="cs"/>
          <w:sz w:val="19"/>
          <w:szCs w:val="19"/>
          <w:cs/>
        </w:rPr>
        <w:t>क्रय</w:t>
      </w:r>
      <w:r w:rsidR="008A4C1A" w:rsidRPr="00593E82">
        <w:rPr>
          <w:rFonts w:eastAsia="Arial"/>
          <w:sz w:val="19"/>
          <w:szCs w:val="19"/>
          <w:rtl/>
          <w:cs/>
        </w:rPr>
        <w:t xml:space="preserve"> </w:t>
      </w:r>
      <w:r w:rsidR="008A4C1A" w:rsidRPr="00593E82">
        <w:rPr>
          <w:rFonts w:eastAsia="Arial"/>
          <w:sz w:val="19"/>
          <w:szCs w:val="19"/>
        </w:rPr>
        <w:t>–IBAPI portal (</w:t>
      </w:r>
      <w:hyperlink r:id="rId13" w:history="1">
        <w:r w:rsidR="008D6A4A" w:rsidRPr="00593E82">
          <w:rPr>
            <w:rStyle w:val="Hyperlink"/>
            <w:rFonts w:eastAsia="Arial"/>
            <w:color w:val="auto"/>
            <w:sz w:val="19"/>
            <w:szCs w:val="19"/>
          </w:rPr>
          <w:t>https://www.ibapi.in</w:t>
        </w:r>
      </w:hyperlink>
      <w:r w:rsidR="008A4C1A" w:rsidRPr="00593E82">
        <w:rPr>
          <w:rFonts w:eastAsia="Arial"/>
          <w:sz w:val="19"/>
          <w:szCs w:val="19"/>
        </w:rPr>
        <w:t>).</w:t>
      </w:r>
      <w:r w:rsidR="008D6A4A" w:rsidRPr="00593E82">
        <w:rPr>
          <w:sz w:val="19"/>
          <w:szCs w:val="19"/>
        </w:rPr>
        <w:t xml:space="preserve"> </w:t>
      </w:r>
      <w:r w:rsidR="008A4C1A" w:rsidRPr="00593E82">
        <w:rPr>
          <w:sz w:val="19"/>
          <w:szCs w:val="19"/>
        </w:rPr>
        <w:t xml:space="preserve">The interested bidders who require assistance in creating Login ID &amp; Password, uploading data, submitting bid, training on e-bidding process etc., may contact to </w:t>
      </w:r>
      <w:hyperlink r:id="rId14" w:history="1">
        <w:r w:rsidR="008A4C1A" w:rsidRPr="00593E82">
          <w:rPr>
            <w:rStyle w:val="Hyperlink"/>
            <w:color w:val="auto"/>
            <w:sz w:val="19"/>
            <w:szCs w:val="19"/>
          </w:rPr>
          <w:t>www.mstc</w:t>
        </w:r>
      </w:hyperlink>
      <w:r w:rsidR="008A4C1A" w:rsidRPr="00593E82">
        <w:rPr>
          <w:sz w:val="19"/>
          <w:szCs w:val="19"/>
        </w:rPr>
        <w:t xml:space="preserve">ecommerce.com on their Central Helpdesk </w:t>
      </w:r>
      <w:proofErr w:type="gramStart"/>
      <w:r w:rsidR="008A4C1A" w:rsidRPr="00593E82">
        <w:rPr>
          <w:sz w:val="19"/>
          <w:szCs w:val="19"/>
        </w:rPr>
        <w:t>Number  033</w:t>
      </w:r>
      <w:proofErr w:type="gramEnd"/>
      <w:r w:rsidR="008A4C1A" w:rsidRPr="00593E82">
        <w:rPr>
          <w:sz w:val="19"/>
          <w:szCs w:val="19"/>
        </w:rPr>
        <w:t>-22901004.</w:t>
      </w:r>
    </w:p>
    <w:p w:rsidR="00BD7A36" w:rsidRPr="00593E82" w:rsidRDefault="00BD7A36" w:rsidP="00BD7A36">
      <w:pPr>
        <w:jc w:val="both"/>
        <w:rPr>
          <w:sz w:val="19"/>
          <w:szCs w:val="19"/>
        </w:rPr>
      </w:pPr>
    </w:p>
    <w:p w:rsidR="00885E8E" w:rsidRPr="00593E82" w:rsidRDefault="00BD7A36" w:rsidP="009E1DAA">
      <w:pPr>
        <w:tabs>
          <w:tab w:val="left" w:pos="1950"/>
        </w:tabs>
        <w:jc w:val="both"/>
        <w:rPr>
          <w:rFonts w:eastAsia="Arial"/>
          <w:sz w:val="19"/>
          <w:szCs w:val="19"/>
        </w:rPr>
      </w:pPr>
      <w:r w:rsidRPr="00593E82">
        <w:rPr>
          <w:rFonts w:eastAsia="Arial"/>
          <w:sz w:val="19"/>
          <w:szCs w:val="19"/>
        </w:rPr>
        <w:t>0</w:t>
      </w:r>
      <w:r w:rsidR="008D6A4A" w:rsidRPr="00593E82">
        <w:rPr>
          <w:rFonts w:eastAsia="Arial"/>
          <w:sz w:val="19"/>
          <w:szCs w:val="19"/>
        </w:rPr>
        <w:t>5</w:t>
      </w:r>
      <w:r w:rsidR="00885E8E" w:rsidRPr="00593E82">
        <w:rPr>
          <w:rFonts w:eastAsia="Arial"/>
          <w:sz w:val="19"/>
          <w:szCs w:val="19"/>
        </w:rPr>
        <w:t>.</w:t>
      </w:r>
      <w:r w:rsidR="00885E8E" w:rsidRPr="00593E82">
        <w:rPr>
          <w:rFonts w:eastAsia="Arial"/>
          <w:b/>
          <w:bCs/>
          <w:sz w:val="19"/>
          <w:szCs w:val="19"/>
        </w:rPr>
        <w:t xml:space="preserve"> </w:t>
      </w:r>
      <w:r w:rsidR="00885E8E" w:rsidRPr="00593E82">
        <w:rPr>
          <w:rFonts w:eastAsia="Arial"/>
          <w:sz w:val="19"/>
          <w:szCs w:val="19"/>
        </w:rPr>
        <w:t xml:space="preserve">The intending Bidders/Purchasers </w:t>
      </w:r>
      <w:proofErr w:type="gramStart"/>
      <w:r w:rsidR="00885E8E" w:rsidRPr="00593E82">
        <w:rPr>
          <w:rFonts w:eastAsia="Arial"/>
          <w:sz w:val="19"/>
          <w:szCs w:val="19"/>
        </w:rPr>
        <w:t>has</w:t>
      </w:r>
      <w:proofErr w:type="gramEnd"/>
      <w:r w:rsidR="00885E8E" w:rsidRPr="00593E82">
        <w:rPr>
          <w:rFonts w:eastAsia="Arial"/>
          <w:sz w:val="19"/>
          <w:szCs w:val="19"/>
        </w:rPr>
        <w:t xml:space="preserve"> to transfer the EMD amount using online mode in his Global EMD Wallet well in advance before the auction time. In case EMD amount is not available in Global EMD Wallet, system will not allow to bid.  The registration, verification of KYC documents and transfer of EMD in wallet must be completed well in advance, before auction. Bidders may give offers either for one or for all the properties. Only after having sufficient EMD in his Wallet, the interested bidder will be able to bid on the date of e-auction. Bidder’s Global Wallet should have sufficient balance (&gt;=EMD amount) at the time of bidding. In case of offers for more than one property bidders will have to deposit EMD for each property.</w:t>
      </w:r>
    </w:p>
    <w:p w:rsidR="00F53484" w:rsidRPr="00593E82" w:rsidRDefault="00BD7A36" w:rsidP="009E1DAA">
      <w:pPr>
        <w:tabs>
          <w:tab w:val="left" w:pos="1950"/>
        </w:tabs>
        <w:jc w:val="both"/>
        <w:rPr>
          <w:rFonts w:eastAsia="Arial"/>
          <w:sz w:val="19"/>
          <w:szCs w:val="19"/>
        </w:rPr>
      </w:pPr>
      <w:r w:rsidRPr="00593E82">
        <w:rPr>
          <w:rFonts w:eastAsia="Arial"/>
          <w:sz w:val="19"/>
          <w:szCs w:val="19"/>
        </w:rPr>
        <w:t>0</w:t>
      </w:r>
      <w:r w:rsidR="008D6A4A" w:rsidRPr="00593E82">
        <w:rPr>
          <w:rFonts w:eastAsia="Arial"/>
          <w:sz w:val="19"/>
          <w:szCs w:val="19"/>
        </w:rPr>
        <w:t>6</w:t>
      </w:r>
      <w:r w:rsidR="00F53484" w:rsidRPr="00593E82">
        <w:rPr>
          <w:rFonts w:eastAsia="Arial"/>
          <w:sz w:val="19"/>
          <w:szCs w:val="19"/>
        </w:rPr>
        <w:t xml:space="preserve">. Earnest Money Deposit (EMD) amount as mentioned above shall be paid online through i.e. NEFT/Transfer (After generation of </w:t>
      </w:r>
      <w:proofErr w:type="spellStart"/>
      <w:r w:rsidR="00F53484" w:rsidRPr="00593E82">
        <w:rPr>
          <w:rFonts w:eastAsia="Arial"/>
          <w:sz w:val="19"/>
          <w:szCs w:val="19"/>
        </w:rPr>
        <w:t>Challan</w:t>
      </w:r>
      <w:proofErr w:type="spellEnd"/>
      <w:r w:rsidR="00F53484" w:rsidRPr="00593E82">
        <w:rPr>
          <w:rFonts w:eastAsia="Arial"/>
          <w:sz w:val="19"/>
          <w:szCs w:val="19"/>
        </w:rPr>
        <w:t xml:space="preserve"> from (https:www.mstcecommerce.com) in bidders Global EMD Wallet. NEFT transfer can be done from any Scheduled Commercial Bank. Payment of EMD by any other mode such as Cheques</w:t>
      </w:r>
      <w:r w:rsidR="00103896" w:rsidRPr="00593E82">
        <w:rPr>
          <w:rFonts w:eastAsia="Arial"/>
          <w:sz w:val="19"/>
          <w:szCs w:val="19"/>
        </w:rPr>
        <w:t>/DD</w:t>
      </w:r>
      <w:r w:rsidR="00F53484" w:rsidRPr="00593E82">
        <w:rPr>
          <w:rFonts w:eastAsia="Arial"/>
          <w:sz w:val="19"/>
          <w:szCs w:val="19"/>
        </w:rPr>
        <w:t xml:space="preserve"> will not be accepted. Bidders, not depositing the required EMD in his Wallet, will not be allowed to participate in the e-auction. </w:t>
      </w:r>
      <w:r w:rsidR="00F53484" w:rsidRPr="00593E82">
        <w:rPr>
          <w:sz w:val="19"/>
          <w:szCs w:val="19"/>
        </w:rPr>
        <w:t>The Earnest Money Deposit (EMD) shall not bear any interest</w:t>
      </w:r>
      <w:r w:rsidR="00F53484" w:rsidRPr="00593E82">
        <w:rPr>
          <w:rFonts w:eastAsia="Arial"/>
          <w:sz w:val="19"/>
          <w:szCs w:val="19"/>
        </w:rPr>
        <w:t xml:space="preserve"> and EMD of the unsuccessful bidders will be returned without interest.</w:t>
      </w:r>
    </w:p>
    <w:p w:rsidR="00F53484" w:rsidRPr="00593E82" w:rsidRDefault="008D6A4A" w:rsidP="009E1DAA">
      <w:pPr>
        <w:tabs>
          <w:tab w:val="left" w:pos="1950"/>
        </w:tabs>
        <w:jc w:val="both"/>
        <w:rPr>
          <w:rFonts w:eastAsia="Arial"/>
          <w:sz w:val="19"/>
          <w:szCs w:val="19"/>
        </w:rPr>
      </w:pPr>
      <w:r w:rsidRPr="00593E82">
        <w:rPr>
          <w:rFonts w:eastAsia="Arial"/>
          <w:sz w:val="19"/>
          <w:szCs w:val="19"/>
        </w:rPr>
        <w:t>07</w:t>
      </w:r>
      <w:r w:rsidR="00F53484" w:rsidRPr="00593E82">
        <w:rPr>
          <w:rFonts w:eastAsia="Arial"/>
          <w:sz w:val="19"/>
          <w:szCs w:val="19"/>
        </w:rPr>
        <w:t xml:space="preserve">. The property will not be sold below the </w:t>
      </w:r>
      <w:r w:rsidR="00103896" w:rsidRPr="00593E82">
        <w:rPr>
          <w:rFonts w:eastAsia="Arial"/>
          <w:sz w:val="19"/>
          <w:szCs w:val="19"/>
        </w:rPr>
        <w:t xml:space="preserve">Reserve Price </w:t>
      </w:r>
      <w:r w:rsidR="00F53484" w:rsidRPr="00593E82">
        <w:rPr>
          <w:rFonts w:eastAsia="Arial"/>
          <w:sz w:val="19"/>
          <w:szCs w:val="19"/>
        </w:rPr>
        <w:t xml:space="preserve">set by the Authorized Officer. The bid quoted below the reserve price shall be rejected. The bidders shall increase their bids in multiplies of the amount specified in the public </w:t>
      </w:r>
      <w:r w:rsidR="00103896" w:rsidRPr="00593E82">
        <w:rPr>
          <w:rFonts w:eastAsia="Arial"/>
          <w:sz w:val="19"/>
          <w:szCs w:val="19"/>
        </w:rPr>
        <w:t>Sale Notice</w:t>
      </w:r>
      <w:r w:rsidR="00F53484" w:rsidRPr="00593E82">
        <w:rPr>
          <w:rFonts w:eastAsia="Arial"/>
          <w:sz w:val="19"/>
          <w:szCs w:val="19"/>
        </w:rPr>
        <w:t>/Terms and condition of Sale. Unlimited extension of 10 Minutes time will be given in case of receipt of bid in last ten minutes. Ten minutes time will be allowed to bidders to quote successive higher bid and if no higher bid is offered by any bidder after the expiry of ten minutes to the last highest bid, the e-auction shall be closed.</w:t>
      </w:r>
    </w:p>
    <w:p w:rsidR="003252FB" w:rsidRPr="00593E82" w:rsidRDefault="008D6A4A" w:rsidP="009E1DAA">
      <w:pPr>
        <w:jc w:val="both"/>
        <w:rPr>
          <w:sz w:val="19"/>
          <w:szCs w:val="19"/>
        </w:rPr>
      </w:pPr>
      <w:r w:rsidRPr="00593E82">
        <w:rPr>
          <w:sz w:val="19"/>
          <w:szCs w:val="19"/>
        </w:rPr>
        <w:t>08</w:t>
      </w:r>
      <w:r w:rsidR="00885E8E" w:rsidRPr="00593E82">
        <w:rPr>
          <w:sz w:val="19"/>
          <w:szCs w:val="19"/>
        </w:rPr>
        <w:t xml:space="preserve">. </w:t>
      </w:r>
      <w:r w:rsidR="003252FB" w:rsidRPr="00593E82">
        <w:rPr>
          <w:sz w:val="19"/>
          <w:szCs w:val="19"/>
        </w:rPr>
        <w:t>To the best of knowledge and information of the Authorized Officer, any encumbrance is not known on properties. However, the intending bidders should make their own independent inquiries regarding the e</w:t>
      </w:r>
      <w:r w:rsidR="00885E8E" w:rsidRPr="00593E82">
        <w:rPr>
          <w:sz w:val="19"/>
          <w:szCs w:val="19"/>
        </w:rPr>
        <w:t>ncumbrances, title of property/</w:t>
      </w:r>
      <w:proofErr w:type="spellStart"/>
      <w:r w:rsidR="003252FB" w:rsidRPr="00593E82">
        <w:rPr>
          <w:sz w:val="19"/>
          <w:szCs w:val="19"/>
        </w:rPr>
        <w:t>ies</w:t>
      </w:r>
      <w:proofErr w:type="spellEnd"/>
      <w:r w:rsidR="003252FB" w:rsidRPr="00593E82">
        <w:rPr>
          <w:sz w:val="19"/>
          <w:szCs w:val="19"/>
        </w:rPr>
        <w:t xml:space="preserve"> put on auction and claims/ rights/ dues/ </w:t>
      </w:r>
      <w:proofErr w:type="gramStart"/>
      <w:r w:rsidR="003252FB" w:rsidRPr="00593E82">
        <w:rPr>
          <w:sz w:val="19"/>
          <w:szCs w:val="19"/>
        </w:rPr>
        <w:t>effecting</w:t>
      </w:r>
      <w:proofErr w:type="gramEnd"/>
      <w:r w:rsidR="003252FB" w:rsidRPr="00593E82">
        <w:rPr>
          <w:sz w:val="19"/>
          <w:szCs w:val="19"/>
        </w:rPr>
        <w:t xml:space="preserve"> the property, prior to submitting their bid. The e-Auction advertisement does not constitute and will not be deemed to constitute any commitment or any representation of the bank. The property is being sold with all the existing and future encumbrances whether known or unknown to the bank. The Authorized Officer/ Secured Creditor shall not be responsible in any way for any third party claims/ rights/ dues. </w:t>
      </w:r>
    </w:p>
    <w:p w:rsidR="003252FB" w:rsidRPr="00593E82" w:rsidRDefault="008D6A4A" w:rsidP="009E1DAA">
      <w:pPr>
        <w:jc w:val="both"/>
        <w:rPr>
          <w:sz w:val="19"/>
          <w:szCs w:val="19"/>
        </w:rPr>
      </w:pPr>
      <w:r w:rsidRPr="00593E82">
        <w:rPr>
          <w:sz w:val="19"/>
          <w:szCs w:val="19"/>
        </w:rPr>
        <w:t>09</w:t>
      </w:r>
      <w:r w:rsidR="003D2EA7" w:rsidRPr="00593E82">
        <w:rPr>
          <w:sz w:val="19"/>
          <w:szCs w:val="19"/>
        </w:rPr>
        <w:t>.</w:t>
      </w:r>
      <w:r w:rsidR="003252FB" w:rsidRPr="00593E82">
        <w:rPr>
          <w:sz w:val="19"/>
          <w:szCs w:val="19"/>
        </w:rPr>
        <w:t xml:space="preserve"> It shall be the responsibility of the bidders to inspect and satisfy themselves about the asset and specification before submitting the bid. The inspection of property/</w:t>
      </w:r>
      <w:proofErr w:type="spellStart"/>
      <w:r w:rsidR="003252FB" w:rsidRPr="00593E82">
        <w:rPr>
          <w:sz w:val="19"/>
          <w:szCs w:val="19"/>
        </w:rPr>
        <w:t>ises</w:t>
      </w:r>
      <w:proofErr w:type="spellEnd"/>
      <w:r w:rsidR="003252FB" w:rsidRPr="00593E82">
        <w:rPr>
          <w:sz w:val="19"/>
          <w:szCs w:val="19"/>
        </w:rPr>
        <w:t xml:space="preserve"> put on auction will be permitted to interested bidders at sites as mentioned against each property description.  </w:t>
      </w:r>
    </w:p>
    <w:p w:rsidR="003252FB" w:rsidRPr="00593E82" w:rsidRDefault="008D6A4A" w:rsidP="009E1DAA">
      <w:pPr>
        <w:jc w:val="both"/>
        <w:rPr>
          <w:sz w:val="19"/>
          <w:szCs w:val="19"/>
        </w:rPr>
      </w:pPr>
      <w:r w:rsidRPr="00593E82">
        <w:rPr>
          <w:sz w:val="19"/>
          <w:szCs w:val="19"/>
        </w:rPr>
        <w:lastRenderedPageBreak/>
        <w:t>10</w:t>
      </w:r>
      <w:r w:rsidR="00F53484" w:rsidRPr="00593E82">
        <w:rPr>
          <w:sz w:val="19"/>
          <w:szCs w:val="19"/>
        </w:rPr>
        <w:t>.</w:t>
      </w:r>
      <w:r w:rsidR="003252FB" w:rsidRPr="00593E82">
        <w:rPr>
          <w:sz w:val="19"/>
          <w:szCs w:val="19"/>
        </w:rPr>
        <w:t xml:space="preserve"> During the Online Inter-se Bidding, Bidder can improve their Bid Amount as per the 'Bid Increase Amount' (mentioned </w:t>
      </w:r>
      <w:r w:rsidR="00103896" w:rsidRPr="00593E82">
        <w:rPr>
          <w:sz w:val="19"/>
          <w:szCs w:val="19"/>
        </w:rPr>
        <w:t>in Sale Notice</w:t>
      </w:r>
      <w:r w:rsidR="003252FB" w:rsidRPr="00593E82">
        <w:rPr>
          <w:sz w:val="19"/>
          <w:szCs w:val="19"/>
        </w:rPr>
        <w:t>) or its multiple and in case</w:t>
      </w:r>
      <w:r w:rsidR="00475449" w:rsidRPr="00593E82">
        <w:rPr>
          <w:sz w:val="19"/>
          <w:szCs w:val="19"/>
        </w:rPr>
        <w:t xml:space="preserve"> bid is placed during the last 10</w:t>
      </w:r>
      <w:r w:rsidR="003252FB" w:rsidRPr="00593E82">
        <w:rPr>
          <w:sz w:val="19"/>
          <w:szCs w:val="19"/>
        </w:rPr>
        <w:t xml:space="preserve"> minutes of the closing time of the e-Auction, the closing time will automatically get extended f</w:t>
      </w:r>
      <w:r w:rsidR="00475449" w:rsidRPr="00593E82">
        <w:rPr>
          <w:sz w:val="19"/>
          <w:szCs w:val="19"/>
        </w:rPr>
        <w:t>or 10</w:t>
      </w:r>
      <w:r w:rsidR="003252FB" w:rsidRPr="00593E82">
        <w:rPr>
          <w:sz w:val="19"/>
          <w:szCs w:val="19"/>
        </w:rPr>
        <w:t xml:space="preserve"> minutes (each time till the closure of e-Auction process), otherwise, it'll automatically get closed. The bidder who submits the highest bid amount (not below the Reserve Price) on the closure of the e-Auction Process shall be declared as a Successful Bidder by the Authorized Officer/ Secured Creditor, after required verification.</w:t>
      </w:r>
    </w:p>
    <w:p w:rsidR="00A975AA" w:rsidRPr="00593E82" w:rsidRDefault="008D6A4A" w:rsidP="009E1DAA">
      <w:pPr>
        <w:jc w:val="both"/>
        <w:rPr>
          <w:sz w:val="19"/>
          <w:szCs w:val="19"/>
        </w:rPr>
      </w:pPr>
      <w:r w:rsidRPr="00593E82">
        <w:rPr>
          <w:sz w:val="19"/>
          <w:szCs w:val="19"/>
        </w:rPr>
        <w:t>11</w:t>
      </w:r>
      <w:proofErr w:type="gramStart"/>
      <w:r w:rsidRPr="00593E82">
        <w:rPr>
          <w:sz w:val="19"/>
          <w:szCs w:val="19"/>
        </w:rPr>
        <w:t>.</w:t>
      </w:r>
      <w:r w:rsidR="003252FB" w:rsidRPr="00593E82">
        <w:rPr>
          <w:sz w:val="19"/>
          <w:szCs w:val="19"/>
        </w:rPr>
        <w:t>The</w:t>
      </w:r>
      <w:proofErr w:type="gramEnd"/>
      <w:r w:rsidR="003252FB" w:rsidRPr="00593E82">
        <w:rPr>
          <w:sz w:val="19"/>
          <w:szCs w:val="19"/>
        </w:rPr>
        <w:t xml:space="preserve"> successful bidder shall have to deposit 25% of the sale price</w:t>
      </w:r>
      <w:r w:rsidR="001A300C" w:rsidRPr="00593E82">
        <w:rPr>
          <w:sz w:val="19"/>
          <w:szCs w:val="19"/>
        </w:rPr>
        <w:t xml:space="preserve">, adjusting the EMD already deposited </w:t>
      </w:r>
      <w:r w:rsidR="00004769" w:rsidRPr="00593E82">
        <w:rPr>
          <w:sz w:val="19"/>
          <w:szCs w:val="19"/>
        </w:rPr>
        <w:t xml:space="preserve">on the same day </w:t>
      </w:r>
      <w:r w:rsidRPr="00593E82">
        <w:rPr>
          <w:sz w:val="19"/>
          <w:szCs w:val="19"/>
        </w:rPr>
        <w:t>o</w:t>
      </w:r>
      <w:r w:rsidR="00F31B30" w:rsidRPr="00593E82">
        <w:rPr>
          <w:sz w:val="19"/>
          <w:szCs w:val="19"/>
        </w:rPr>
        <w:t>r</w:t>
      </w:r>
      <w:r w:rsidRPr="00593E82">
        <w:rPr>
          <w:sz w:val="19"/>
          <w:szCs w:val="19"/>
        </w:rPr>
        <w:t xml:space="preserve"> not later than next working day  </w:t>
      </w:r>
      <w:r w:rsidR="003252FB" w:rsidRPr="00593E82">
        <w:rPr>
          <w:sz w:val="19"/>
          <w:szCs w:val="19"/>
        </w:rPr>
        <w:t xml:space="preserve">after the acceptance of bid price by the </w:t>
      </w:r>
      <w:r w:rsidR="00103896" w:rsidRPr="00593E82">
        <w:rPr>
          <w:sz w:val="19"/>
          <w:szCs w:val="19"/>
        </w:rPr>
        <w:t>Authorized</w:t>
      </w:r>
      <w:r w:rsidR="003252FB" w:rsidRPr="00593E82">
        <w:rPr>
          <w:sz w:val="19"/>
          <w:szCs w:val="19"/>
        </w:rPr>
        <w:t xml:space="preserve"> Officer and the balance 75% of the sale price on or before 15th  day of sale or within such extended period as agreed upon in writing by and solely at the discretion of the </w:t>
      </w:r>
      <w:r w:rsidR="00103896" w:rsidRPr="00593E82">
        <w:rPr>
          <w:sz w:val="19"/>
          <w:szCs w:val="19"/>
        </w:rPr>
        <w:t>Authorized</w:t>
      </w:r>
      <w:r w:rsidR="003252FB" w:rsidRPr="00593E82">
        <w:rPr>
          <w:sz w:val="19"/>
          <w:szCs w:val="19"/>
        </w:rPr>
        <w:t xml:space="preserve"> Officer</w:t>
      </w:r>
      <w:r w:rsidR="00F31B30" w:rsidRPr="00593E82">
        <w:rPr>
          <w:sz w:val="19"/>
          <w:szCs w:val="19"/>
        </w:rPr>
        <w:t xml:space="preserve"> through NEFT/RTGS in the A/c No. </w:t>
      </w:r>
      <w:r w:rsidR="00A975AA" w:rsidRPr="00593E82">
        <w:rPr>
          <w:sz w:val="19"/>
          <w:szCs w:val="19"/>
        </w:rPr>
        <w:t>of respective Branch as mentioned below.</w:t>
      </w:r>
    </w:p>
    <w:tbl>
      <w:tblPr>
        <w:tblStyle w:val="TableGrid"/>
        <w:tblW w:w="0" w:type="auto"/>
        <w:tblLook w:val="04A0" w:firstRow="1" w:lastRow="0" w:firstColumn="1" w:lastColumn="0" w:noHBand="0" w:noVBand="1"/>
      </w:tblPr>
      <w:tblGrid>
        <w:gridCol w:w="1659"/>
        <w:gridCol w:w="1433"/>
        <w:gridCol w:w="4927"/>
        <w:gridCol w:w="1557"/>
      </w:tblGrid>
      <w:tr w:rsidR="00A975AA" w:rsidRPr="00593E82" w:rsidTr="00723F9B">
        <w:tc>
          <w:tcPr>
            <w:tcW w:w="1659" w:type="dxa"/>
          </w:tcPr>
          <w:p w:rsidR="00A975AA" w:rsidRPr="00593E82" w:rsidRDefault="00A975AA" w:rsidP="009E1DAA">
            <w:pPr>
              <w:jc w:val="both"/>
              <w:rPr>
                <w:sz w:val="19"/>
                <w:szCs w:val="19"/>
              </w:rPr>
            </w:pPr>
            <w:r w:rsidRPr="00593E82">
              <w:rPr>
                <w:sz w:val="19"/>
                <w:szCs w:val="19"/>
              </w:rPr>
              <w:t>Name Of Branch</w:t>
            </w:r>
          </w:p>
        </w:tc>
        <w:tc>
          <w:tcPr>
            <w:tcW w:w="1433" w:type="dxa"/>
          </w:tcPr>
          <w:p w:rsidR="00A975AA" w:rsidRPr="00593E82" w:rsidRDefault="00A975AA" w:rsidP="009E1DAA">
            <w:pPr>
              <w:jc w:val="both"/>
              <w:rPr>
                <w:sz w:val="19"/>
                <w:szCs w:val="19"/>
              </w:rPr>
            </w:pPr>
            <w:r w:rsidRPr="00593E82">
              <w:rPr>
                <w:sz w:val="19"/>
                <w:szCs w:val="19"/>
              </w:rPr>
              <w:t>A/c No.</w:t>
            </w:r>
          </w:p>
        </w:tc>
        <w:tc>
          <w:tcPr>
            <w:tcW w:w="4927" w:type="dxa"/>
          </w:tcPr>
          <w:p w:rsidR="00A975AA" w:rsidRPr="00593E82" w:rsidRDefault="00A975AA" w:rsidP="009E1DAA">
            <w:pPr>
              <w:jc w:val="both"/>
              <w:rPr>
                <w:sz w:val="19"/>
                <w:szCs w:val="19"/>
              </w:rPr>
            </w:pPr>
            <w:r w:rsidRPr="00593E82">
              <w:rPr>
                <w:sz w:val="19"/>
                <w:szCs w:val="19"/>
              </w:rPr>
              <w:t>A/c Name</w:t>
            </w:r>
          </w:p>
        </w:tc>
        <w:tc>
          <w:tcPr>
            <w:tcW w:w="1557" w:type="dxa"/>
          </w:tcPr>
          <w:p w:rsidR="00A975AA" w:rsidRPr="00593E82" w:rsidRDefault="00A975AA" w:rsidP="009E1DAA">
            <w:pPr>
              <w:jc w:val="both"/>
              <w:rPr>
                <w:sz w:val="19"/>
                <w:szCs w:val="19"/>
              </w:rPr>
            </w:pPr>
            <w:r w:rsidRPr="00593E82">
              <w:rPr>
                <w:sz w:val="19"/>
                <w:szCs w:val="19"/>
              </w:rPr>
              <w:t>IFS Code</w:t>
            </w:r>
          </w:p>
        </w:tc>
      </w:tr>
      <w:tr w:rsidR="00A975AA" w:rsidRPr="00593E82" w:rsidTr="00723F9B">
        <w:trPr>
          <w:trHeight w:val="311"/>
        </w:trPr>
        <w:tc>
          <w:tcPr>
            <w:tcW w:w="1659" w:type="dxa"/>
          </w:tcPr>
          <w:p w:rsidR="00A975AA" w:rsidRPr="00FB6D77" w:rsidRDefault="00723F9B" w:rsidP="00CD005F">
            <w:pPr>
              <w:rPr>
                <w:sz w:val="19"/>
                <w:szCs w:val="19"/>
              </w:rPr>
            </w:pPr>
            <w:proofErr w:type="spellStart"/>
            <w:r>
              <w:rPr>
                <w:sz w:val="19"/>
                <w:szCs w:val="19"/>
              </w:rPr>
              <w:t>Dumbhal</w:t>
            </w:r>
            <w:proofErr w:type="spellEnd"/>
          </w:p>
        </w:tc>
        <w:tc>
          <w:tcPr>
            <w:tcW w:w="1433" w:type="dxa"/>
          </w:tcPr>
          <w:p w:rsidR="00723F9B" w:rsidRDefault="00723F9B" w:rsidP="00723F9B">
            <w:pPr>
              <w:jc w:val="both"/>
              <w:rPr>
                <w:rFonts w:ascii="Calibri" w:hAnsi="Calibri" w:cs="Calibri"/>
                <w:color w:val="000000"/>
                <w:sz w:val="22"/>
                <w:szCs w:val="22"/>
              </w:rPr>
            </w:pPr>
            <w:r>
              <w:rPr>
                <w:rFonts w:ascii="Calibri" w:hAnsi="Calibri" w:cs="Calibri"/>
                <w:color w:val="000000"/>
                <w:sz w:val="22"/>
                <w:szCs w:val="22"/>
              </w:rPr>
              <w:t>3863055515</w:t>
            </w:r>
          </w:p>
          <w:p w:rsidR="00FB6D77" w:rsidRPr="002861FC" w:rsidRDefault="00FB6D77" w:rsidP="009E1DAA">
            <w:pPr>
              <w:jc w:val="both"/>
              <w:rPr>
                <w:rFonts w:asciiTheme="minorHAnsi" w:hAnsiTheme="minorHAnsi" w:cstheme="minorHAnsi"/>
                <w:sz w:val="19"/>
                <w:szCs w:val="19"/>
              </w:rPr>
            </w:pPr>
          </w:p>
        </w:tc>
        <w:tc>
          <w:tcPr>
            <w:tcW w:w="4927" w:type="dxa"/>
          </w:tcPr>
          <w:p w:rsidR="00A975AA" w:rsidRPr="00723F9B" w:rsidRDefault="00723F9B" w:rsidP="00723F9B">
            <w:pPr>
              <w:jc w:val="both"/>
              <w:rPr>
                <w:rFonts w:ascii="Calibri" w:hAnsi="Calibri" w:cs="Calibri"/>
                <w:color w:val="000000"/>
                <w:sz w:val="22"/>
                <w:szCs w:val="22"/>
              </w:rPr>
            </w:pPr>
            <w:proofErr w:type="spellStart"/>
            <w:r>
              <w:rPr>
                <w:rFonts w:ascii="Calibri" w:hAnsi="Calibri" w:cs="Calibri"/>
                <w:color w:val="000000"/>
                <w:sz w:val="22"/>
                <w:szCs w:val="22"/>
              </w:rPr>
              <w:t>Mr.</w:t>
            </w:r>
            <w:proofErr w:type="spellEnd"/>
            <w:r>
              <w:rPr>
                <w:rFonts w:ascii="Calibri" w:hAnsi="Calibri" w:cs="Calibri"/>
                <w:color w:val="000000"/>
                <w:sz w:val="22"/>
                <w:szCs w:val="22"/>
              </w:rPr>
              <w:t xml:space="preserve"> AUTHORIS</w:t>
            </w:r>
            <w:r>
              <w:rPr>
                <w:rFonts w:ascii="Calibri" w:hAnsi="Calibri" w:cs="Calibri"/>
                <w:color w:val="000000"/>
                <w:sz w:val="22"/>
                <w:szCs w:val="22"/>
              </w:rPr>
              <w:t>ED OFFICER (E-AUCTION)  DUMBHAL</w:t>
            </w:r>
            <w:r>
              <w:rPr>
                <w:rFonts w:ascii="Calibri" w:hAnsi="Calibri" w:cs="Calibri"/>
                <w:color w:val="000000"/>
                <w:sz w:val="22"/>
                <w:szCs w:val="22"/>
              </w:rPr>
              <w:t xml:space="preserve">    </w:t>
            </w:r>
          </w:p>
        </w:tc>
        <w:tc>
          <w:tcPr>
            <w:tcW w:w="1557" w:type="dxa"/>
          </w:tcPr>
          <w:p w:rsidR="006C6A1D" w:rsidRPr="00FB6D77" w:rsidRDefault="00723F9B" w:rsidP="0040705B">
            <w:pPr>
              <w:jc w:val="both"/>
              <w:rPr>
                <w:sz w:val="19"/>
                <w:szCs w:val="19"/>
              </w:rPr>
            </w:pPr>
            <w:r>
              <w:rPr>
                <w:sz w:val="19"/>
                <w:szCs w:val="19"/>
              </w:rPr>
              <w:t>CBIN0284947</w:t>
            </w:r>
          </w:p>
        </w:tc>
      </w:tr>
      <w:tr w:rsidR="00CE3CF5" w:rsidRPr="00593E82" w:rsidTr="00723F9B">
        <w:tc>
          <w:tcPr>
            <w:tcW w:w="1659" w:type="dxa"/>
          </w:tcPr>
          <w:p w:rsidR="00CD005F" w:rsidRPr="00FB6D77" w:rsidRDefault="00723F9B" w:rsidP="009E1DAA">
            <w:pPr>
              <w:jc w:val="both"/>
              <w:rPr>
                <w:sz w:val="19"/>
                <w:szCs w:val="19"/>
              </w:rPr>
            </w:pPr>
            <w:r>
              <w:rPr>
                <w:sz w:val="19"/>
                <w:szCs w:val="19"/>
              </w:rPr>
              <w:t>Pal</w:t>
            </w:r>
          </w:p>
        </w:tc>
        <w:tc>
          <w:tcPr>
            <w:tcW w:w="1433" w:type="dxa"/>
          </w:tcPr>
          <w:p w:rsidR="00CE3CF5" w:rsidRPr="00723F9B" w:rsidRDefault="00723F9B" w:rsidP="009E1DAA">
            <w:pPr>
              <w:jc w:val="both"/>
              <w:rPr>
                <w:rFonts w:ascii="Calibri" w:hAnsi="Calibri" w:cs="Calibri"/>
                <w:color w:val="000000"/>
                <w:sz w:val="22"/>
                <w:szCs w:val="22"/>
              </w:rPr>
            </w:pPr>
            <w:r>
              <w:rPr>
                <w:rFonts w:ascii="Calibri" w:hAnsi="Calibri" w:cs="Calibri"/>
                <w:color w:val="000000"/>
                <w:sz w:val="22"/>
                <w:szCs w:val="22"/>
              </w:rPr>
              <w:t>3515458830</w:t>
            </w:r>
          </w:p>
        </w:tc>
        <w:tc>
          <w:tcPr>
            <w:tcW w:w="4927" w:type="dxa"/>
          </w:tcPr>
          <w:p w:rsidR="00CE3CF5" w:rsidRPr="00723F9B" w:rsidRDefault="00723F9B" w:rsidP="00CE3CF5">
            <w:pPr>
              <w:jc w:val="both"/>
              <w:rPr>
                <w:rFonts w:ascii="Calibri" w:hAnsi="Calibri" w:cs="Calibri"/>
                <w:color w:val="000000"/>
                <w:sz w:val="22"/>
                <w:szCs w:val="22"/>
              </w:rPr>
            </w:pPr>
            <w:proofErr w:type="spellStart"/>
            <w:r>
              <w:rPr>
                <w:rFonts w:ascii="Calibri" w:hAnsi="Calibri" w:cs="Calibri"/>
                <w:color w:val="000000"/>
                <w:sz w:val="22"/>
                <w:szCs w:val="22"/>
              </w:rPr>
              <w:t>Mr.</w:t>
            </w:r>
            <w:proofErr w:type="spellEnd"/>
            <w:r>
              <w:rPr>
                <w:rFonts w:ascii="Calibri" w:hAnsi="Calibri" w:cs="Calibri"/>
                <w:color w:val="000000"/>
                <w:sz w:val="22"/>
                <w:szCs w:val="22"/>
              </w:rPr>
              <w:t xml:space="preserve"> BRANCH MANAGER PAL SURAT </w:t>
            </w:r>
          </w:p>
        </w:tc>
        <w:tc>
          <w:tcPr>
            <w:tcW w:w="1557" w:type="dxa"/>
          </w:tcPr>
          <w:p w:rsidR="00CE3CF5" w:rsidRPr="00FB6D77" w:rsidRDefault="00723F9B" w:rsidP="00563DE8">
            <w:pPr>
              <w:jc w:val="both"/>
              <w:rPr>
                <w:sz w:val="19"/>
                <w:szCs w:val="19"/>
              </w:rPr>
            </w:pPr>
            <w:r>
              <w:rPr>
                <w:sz w:val="19"/>
                <w:szCs w:val="19"/>
              </w:rPr>
              <w:t>CBIN0285081</w:t>
            </w:r>
          </w:p>
        </w:tc>
      </w:tr>
    </w:tbl>
    <w:p w:rsidR="003252FB" w:rsidRPr="00593E82" w:rsidRDefault="003252FB" w:rsidP="00AD0259">
      <w:pPr>
        <w:jc w:val="both"/>
        <w:rPr>
          <w:sz w:val="19"/>
          <w:szCs w:val="19"/>
        </w:rPr>
      </w:pPr>
      <w:r w:rsidRPr="00593E82">
        <w:rPr>
          <w:sz w:val="19"/>
          <w:szCs w:val="19"/>
        </w:rPr>
        <w:t xml:space="preserve">In case of default in payment by the successful bidder, the amount already deposited by the bidder shall be liable forfeited and property shall be put to re-auction and the defaulting borrower shall have no claim/ right </w:t>
      </w:r>
      <w:r w:rsidR="00A05163" w:rsidRPr="00593E82">
        <w:rPr>
          <w:sz w:val="19"/>
          <w:szCs w:val="19"/>
        </w:rPr>
        <w:t>in respect of property/ amount.</w:t>
      </w:r>
    </w:p>
    <w:p w:rsidR="003252FB" w:rsidRPr="00593E82" w:rsidRDefault="008D6A4A" w:rsidP="009E1DAA">
      <w:pPr>
        <w:jc w:val="both"/>
        <w:rPr>
          <w:sz w:val="19"/>
          <w:szCs w:val="19"/>
        </w:rPr>
      </w:pPr>
      <w:r w:rsidRPr="00593E82">
        <w:rPr>
          <w:sz w:val="19"/>
          <w:szCs w:val="19"/>
        </w:rPr>
        <w:t>12.</w:t>
      </w:r>
      <w:r w:rsidR="003252FB" w:rsidRPr="00593E82">
        <w:rPr>
          <w:sz w:val="19"/>
          <w:szCs w:val="19"/>
        </w:rPr>
        <w:t xml:space="preserve"> The purchaser shall bear the applicable stamp duties/ additional stamp duty/ transfer charges, fee etc. and also all the statutory/ non-statutory dues, taxes, rates, assessment charges, fees etc. owing to anybody. </w:t>
      </w:r>
    </w:p>
    <w:p w:rsidR="003252FB" w:rsidRPr="00593E82" w:rsidRDefault="008D6A4A" w:rsidP="009E1DAA">
      <w:pPr>
        <w:jc w:val="both"/>
        <w:rPr>
          <w:sz w:val="19"/>
          <w:szCs w:val="19"/>
        </w:rPr>
      </w:pPr>
      <w:r w:rsidRPr="00593E82">
        <w:rPr>
          <w:sz w:val="19"/>
          <w:szCs w:val="19"/>
        </w:rPr>
        <w:t>13.</w:t>
      </w:r>
      <w:r w:rsidR="003252FB" w:rsidRPr="00593E82">
        <w:rPr>
          <w:sz w:val="19"/>
          <w:szCs w:val="19"/>
        </w:rPr>
        <w:t xml:space="preserve"> The </w:t>
      </w:r>
      <w:r w:rsidR="00103896" w:rsidRPr="00593E82">
        <w:rPr>
          <w:sz w:val="19"/>
          <w:szCs w:val="19"/>
        </w:rPr>
        <w:t>Authorized</w:t>
      </w:r>
      <w:r w:rsidR="003252FB" w:rsidRPr="00593E82">
        <w:rPr>
          <w:sz w:val="19"/>
          <w:szCs w:val="19"/>
        </w:rPr>
        <w:t xml:space="preserve"> Officer is not bound to accept the highest offer and the </w:t>
      </w:r>
      <w:r w:rsidR="00103896" w:rsidRPr="00593E82">
        <w:rPr>
          <w:sz w:val="19"/>
          <w:szCs w:val="19"/>
        </w:rPr>
        <w:t>Authorized</w:t>
      </w:r>
      <w:r w:rsidR="003252FB" w:rsidRPr="00593E82">
        <w:rPr>
          <w:sz w:val="19"/>
          <w:szCs w:val="19"/>
        </w:rPr>
        <w:t xml:space="preserve"> Officer has the absolute right to accept or reject any or all offer(s) or adjourn/ postpone/ cancel the e-Auction without assigning any reason thereof. </w:t>
      </w:r>
    </w:p>
    <w:p w:rsidR="008D6A4A" w:rsidRPr="00593E82" w:rsidRDefault="008D6A4A" w:rsidP="009E1DAA">
      <w:pPr>
        <w:jc w:val="both"/>
        <w:rPr>
          <w:sz w:val="19"/>
          <w:szCs w:val="19"/>
        </w:rPr>
      </w:pPr>
      <w:r w:rsidRPr="00593E82">
        <w:rPr>
          <w:rFonts w:eastAsia="Arial"/>
          <w:sz w:val="19"/>
          <w:szCs w:val="19"/>
        </w:rPr>
        <w:t>14. On receipt of the entire sale consideration, the Authorized Officer shall issue the Sale Certificate as per Rules. The purchaser shall bear the stamp duties, including those of sale certificate, registration charges, all statutory dues payable to Government/any authority, Taxes, GST and rates and outgoing both existing and future relating to properties. No request for inclusion/substitution of names, other than those mentioned in the bid, in the sale certificate will be entertained. The Sale Certificate will be issued only in the name of the successful bidder.</w:t>
      </w:r>
    </w:p>
    <w:p w:rsidR="008D6A4A" w:rsidRPr="00593E82" w:rsidRDefault="008D6A4A" w:rsidP="009E1DAA">
      <w:pPr>
        <w:jc w:val="both"/>
        <w:rPr>
          <w:rFonts w:eastAsia="Arial"/>
          <w:sz w:val="19"/>
          <w:szCs w:val="19"/>
        </w:rPr>
      </w:pPr>
      <w:r w:rsidRPr="00593E82">
        <w:rPr>
          <w:rFonts w:eastAsia="Arial"/>
          <w:sz w:val="19"/>
          <w:szCs w:val="19"/>
        </w:rPr>
        <w:t>1</w:t>
      </w:r>
      <w:r w:rsidR="00352DA2" w:rsidRPr="00593E82">
        <w:rPr>
          <w:rFonts w:eastAsia="Arial"/>
          <w:sz w:val="19"/>
          <w:szCs w:val="19"/>
        </w:rPr>
        <w:t>5</w:t>
      </w:r>
      <w:r w:rsidRPr="00593E82">
        <w:rPr>
          <w:rFonts w:eastAsia="Arial"/>
          <w:sz w:val="19"/>
          <w:szCs w:val="19"/>
        </w:rPr>
        <w:t>. The Authorized Officer/Bank has the absolute right to accept or reject any bid or adjourn/ postpone/ cancel the sale/modify any terms and conditions of the sale without any prior notice and without assigning any reason including calling upon the next highest bidder to perform in case the earlier bidder fails to perform.</w:t>
      </w:r>
    </w:p>
    <w:p w:rsidR="008D6A4A" w:rsidRPr="00593E82" w:rsidRDefault="008D6A4A" w:rsidP="009E1DAA">
      <w:pPr>
        <w:tabs>
          <w:tab w:val="left" w:pos="1950"/>
        </w:tabs>
        <w:jc w:val="both"/>
        <w:rPr>
          <w:rFonts w:eastAsia="Arial"/>
          <w:sz w:val="19"/>
          <w:szCs w:val="19"/>
        </w:rPr>
      </w:pPr>
      <w:r w:rsidRPr="00593E82">
        <w:rPr>
          <w:rFonts w:eastAsia="Arial"/>
          <w:sz w:val="19"/>
          <w:szCs w:val="19"/>
        </w:rPr>
        <w:t>1</w:t>
      </w:r>
      <w:r w:rsidR="00352DA2" w:rsidRPr="00593E82">
        <w:rPr>
          <w:rFonts w:eastAsia="Arial"/>
          <w:sz w:val="19"/>
          <w:szCs w:val="19"/>
        </w:rPr>
        <w:t>6</w:t>
      </w:r>
      <w:r w:rsidRPr="00593E82">
        <w:rPr>
          <w:rFonts w:eastAsia="Arial"/>
          <w:sz w:val="19"/>
          <w:szCs w:val="19"/>
        </w:rPr>
        <w:t xml:space="preserve">. The property is being sold on “As is where is”, “As is what is” and “Whatever there is” basis and the intending bidders should make their own discreet independent inquiries &amp; verify the concerned Registrar/SRO/Revenue Records/ other Statutory authorities regarding the encumbrances and claims/rights/dues/ charges of any authority such as Sales Tax, Excise/GST/Income Tax besides the Bank’s charge and shall satisfy themselves regarding the, title nature, description, extent, quality, quantity, condition, encumbrance, lien, charge, statutory dues, </w:t>
      </w:r>
      <w:proofErr w:type="spellStart"/>
      <w:r w:rsidRPr="00593E82">
        <w:rPr>
          <w:rFonts w:eastAsia="Arial"/>
          <w:sz w:val="19"/>
          <w:szCs w:val="19"/>
        </w:rPr>
        <w:t>etc</w:t>
      </w:r>
      <w:proofErr w:type="spellEnd"/>
      <w:r w:rsidRPr="00593E82">
        <w:rPr>
          <w:rFonts w:eastAsia="Arial"/>
          <w:sz w:val="19"/>
          <w:szCs w:val="19"/>
        </w:rPr>
        <w:t xml:space="preserve"> over the property before submitting their bids. The e-auction advertisement does not constitute and will not be deemed to constitute any commitment or any representation of the bank. The Authorised Officer/ Secured Creditor shall not be responsible in any way for any third party claims/ rights/ dues other than mentioned </w:t>
      </w:r>
      <w:proofErr w:type="gramStart"/>
      <w:r w:rsidRPr="00593E82">
        <w:rPr>
          <w:rFonts w:eastAsia="Arial"/>
          <w:sz w:val="19"/>
          <w:szCs w:val="19"/>
        </w:rPr>
        <w:t>above(</w:t>
      </w:r>
      <w:proofErr w:type="gramEnd"/>
      <w:r w:rsidRPr="00593E82">
        <w:rPr>
          <w:rFonts w:eastAsia="Arial"/>
          <w:sz w:val="19"/>
          <w:szCs w:val="19"/>
        </w:rPr>
        <w:t>if any). No claim of whatsoever nature regarding the property put for sale charges/encumbrances over the property or on any other matter etc., will be entertained after submission of the online bid.</w:t>
      </w:r>
    </w:p>
    <w:p w:rsidR="008D6A4A" w:rsidRPr="00593E82" w:rsidRDefault="008D6A4A" w:rsidP="009E1DAA">
      <w:pPr>
        <w:tabs>
          <w:tab w:val="left" w:pos="1950"/>
        </w:tabs>
        <w:jc w:val="both"/>
        <w:rPr>
          <w:rFonts w:eastAsia="Arial"/>
          <w:sz w:val="19"/>
          <w:szCs w:val="19"/>
        </w:rPr>
      </w:pPr>
      <w:r w:rsidRPr="00593E82">
        <w:rPr>
          <w:rFonts w:eastAsia="Arial"/>
          <w:sz w:val="19"/>
          <w:szCs w:val="19"/>
        </w:rPr>
        <w:t>1</w:t>
      </w:r>
      <w:r w:rsidR="00352DA2" w:rsidRPr="00593E82">
        <w:rPr>
          <w:rFonts w:eastAsia="Arial"/>
          <w:sz w:val="19"/>
          <w:szCs w:val="19"/>
        </w:rPr>
        <w:t>7</w:t>
      </w:r>
      <w:r w:rsidRPr="00593E82">
        <w:rPr>
          <w:rFonts w:eastAsia="Arial"/>
          <w:sz w:val="19"/>
          <w:szCs w:val="19"/>
        </w:rPr>
        <w:t>. The Bank does not undertake any responsibility to procure any permission/license, NOC, etc. in respect of the property offered for sale or for any dues like outstanding water/service charges, transfer fees, electricity dues, dues to the Municipal Corporation/local authority/Co-operative Housing Society or any other dues, taxes, levies, fees, transfer fees if any in respect of and/or in relation to the sale of the said property. Successful Bidder has to comply with the provisions of Income Tax regarding purchase of property &amp; to pay the tax to the authorities as per applicable rates.</w:t>
      </w:r>
    </w:p>
    <w:p w:rsidR="003252FB" w:rsidRPr="00593E82" w:rsidRDefault="00352DA2" w:rsidP="009E1DAA">
      <w:pPr>
        <w:jc w:val="both"/>
        <w:rPr>
          <w:sz w:val="19"/>
          <w:szCs w:val="19"/>
        </w:rPr>
      </w:pPr>
      <w:r w:rsidRPr="00593E82">
        <w:rPr>
          <w:sz w:val="19"/>
          <w:szCs w:val="19"/>
        </w:rPr>
        <w:t>18</w:t>
      </w:r>
      <w:r w:rsidR="008D6A4A" w:rsidRPr="00593E82">
        <w:rPr>
          <w:sz w:val="19"/>
          <w:szCs w:val="19"/>
        </w:rPr>
        <w:t>.</w:t>
      </w:r>
      <w:r w:rsidR="003252FB" w:rsidRPr="00593E82">
        <w:rPr>
          <w:sz w:val="19"/>
          <w:szCs w:val="19"/>
        </w:rPr>
        <w:t xml:space="preserve"> The bidders are advised to go through the detailed Terms &amp; Conditions of e-Auction available on the Web Portal of </w:t>
      </w:r>
      <w:r w:rsidR="00653728" w:rsidRPr="00593E82">
        <w:rPr>
          <w:sz w:val="19"/>
          <w:szCs w:val="19"/>
        </w:rPr>
        <w:t>MSTC https://www.mstcecommerce</w:t>
      </w:r>
      <w:r w:rsidR="003252FB" w:rsidRPr="00593E82">
        <w:rPr>
          <w:sz w:val="19"/>
          <w:szCs w:val="19"/>
        </w:rPr>
        <w:t>.com and</w:t>
      </w:r>
      <w:r w:rsidR="00A975AA" w:rsidRPr="00593E82">
        <w:rPr>
          <w:sz w:val="19"/>
          <w:szCs w:val="19"/>
        </w:rPr>
        <w:t xml:space="preserve"> </w:t>
      </w:r>
      <w:hyperlink r:id="rId15" w:history="1">
        <w:r w:rsidR="00A975AA" w:rsidRPr="00593E82">
          <w:rPr>
            <w:rStyle w:val="Hyperlink"/>
            <w:sz w:val="19"/>
            <w:szCs w:val="19"/>
          </w:rPr>
          <w:t>www.ibapi.in</w:t>
        </w:r>
      </w:hyperlink>
      <w:r w:rsidR="00A975AA" w:rsidRPr="00593E82">
        <w:rPr>
          <w:sz w:val="19"/>
          <w:szCs w:val="19"/>
        </w:rPr>
        <w:t xml:space="preserve"> </w:t>
      </w:r>
      <w:proofErr w:type="gramStart"/>
      <w:r w:rsidR="00A975AA" w:rsidRPr="00593E82">
        <w:rPr>
          <w:sz w:val="19"/>
          <w:szCs w:val="19"/>
        </w:rPr>
        <w:t xml:space="preserve">and </w:t>
      </w:r>
      <w:r w:rsidR="003252FB" w:rsidRPr="00593E82">
        <w:rPr>
          <w:sz w:val="19"/>
          <w:szCs w:val="19"/>
        </w:rPr>
        <w:t xml:space="preserve"> www.centralbankofindia.co.in</w:t>
      </w:r>
      <w:proofErr w:type="gramEnd"/>
      <w:r w:rsidR="003252FB" w:rsidRPr="00593E82">
        <w:rPr>
          <w:sz w:val="19"/>
          <w:szCs w:val="19"/>
        </w:rPr>
        <w:t xml:space="preserve"> before submitting their bids and taking part in the e-Auction. </w:t>
      </w:r>
      <w:r w:rsidR="008D6A4A" w:rsidRPr="00593E82">
        <w:rPr>
          <w:sz w:val="19"/>
          <w:szCs w:val="19"/>
        </w:rPr>
        <w:t xml:space="preserve"> </w:t>
      </w:r>
    </w:p>
    <w:p w:rsidR="003252FB" w:rsidRPr="00593E82" w:rsidRDefault="00352DA2" w:rsidP="009E1DAA">
      <w:pPr>
        <w:jc w:val="both"/>
        <w:rPr>
          <w:sz w:val="19"/>
          <w:szCs w:val="19"/>
        </w:rPr>
      </w:pPr>
      <w:r w:rsidRPr="00593E82">
        <w:rPr>
          <w:sz w:val="19"/>
          <w:szCs w:val="19"/>
        </w:rPr>
        <w:t>19</w:t>
      </w:r>
      <w:r w:rsidR="008D6A4A" w:rsidRPr="00593E82">
        <w:rPr>
          <w:sz w:val="19"/>
          <w:szCs w:val="19"/>
        </w:rPr>
        <w:t>.</w:t>
      </w:r>
      <w:r w:rsidR="003252FB" w:rsidRPr="00593E82">
        <w:rPr>
          <w:sz w:val="19"/>
          <w:szCs w:val="19"/>
        </w:rPr>
        <w:t xml:space="preserve"> Bidding in the last moment should be avoided in the bidders own interest as neither the Central Bank of India nor Service provider will be responsible for any lapse/failure(Internet failure/power failure etc.). </w:t>
      </w:r>
      <w:proofErr w:type="gramStart"/>
      <w:r w:rsidR="003252FB" w:rsidRPr="00593E82">
        <w:rPr>
          <w:sz w:val="19"/>
          <w:szCs w:val="19"/>
        </w:rPr>
        <w:t>in</w:t>
      </w:r>
      <w:proofErr w:type="gramEnd"/>
      <w:r w:rsidR="003252FB" w:rsidRPr="00593E82">
        <w:rPr>
          <w:sz w:val="19"/>
          <w:szCs w:val="19"/>
        </w:rPr>
        <w:t xml:space="preserve"> order to ward-off such contingent situations, bidders are requested to make all necessary arrangements / alternatives such as power supply back-up </w:t>
      </w:r>
      <w:proofErr w:type="spellStart"/>
      <w:r w:rsidR="003252FB" w:rsidRPr="00593E82">
        <w:rPr>
          <w:sz w:val="19"/>
          <w:szCs w:val="19"/>
        </w:rPr>
        <w:t>etc</w:t>
      </w:r>
      <w:proofErr w:type="spellEnd"/>
      <w:r w:rsidR="003252FB" w:rsidRPr="00593E82">
        <w:rPr>
          <w:sz w:val="19"/>
          <w:szCs w:val="19"/>
        </w:rPr>
        <w:t xml:space="preserve">, so that they are able to circumvent such situation and are able to participate in the auction successfully. </w:t>
      </w:r>
    </w:p>
    <w:p w:rsidR="008D6A4A" w:rsidRPr="00593E82" w:rsidRDefault="00352DA2" w:rsidP="009E1DAA">
      <w:pPr>
        <w:tabs>
          <w:tab w:val="left" w:pos="1950"/>
        </w:tabs>
        <w:jc w:val="both"/>
        <w:rPr>
          <w:rFonts w:eastAsia="Arial"/>
          <w:sz w:val="19"/>
          <w:szCs w:val="19"/>
        </w:rPr>
      </w:pPr>
      <w:r w:rsidRPr="00593E82">
        <w:rPr>
          <w:rFonts w:eastAsia="Arial"/>
          <w:sz w:val="19"/>
          <w:szCs w:val="19"/>
        </w:rPr>
        <w:t>20</w:t>
      </w:r>
      <w:proofErr w:type="gramStart"/>
      <w:r w:rsidR="008D6A4A" w:rsidRPr="00593E82">
        <w:rPr>
          <w:rFonts w:eastAsia="Arial"/>
          <w:sz w:val="19"/>
          <w:szCs w:val="19"/>
        </w:rPr>
        <w:t>.The</w:t>
      </w:r>
      <w:proofErr w:type="gramEnd"/>
      <w:r w:rsidR="008D6A4A" w:rsidRPr="00593E82">
        <w:rPr>
          <w:rFonts w:eastAsia="Arial"/>
          <w:sz w:val="19"/>
          <w:szCs w:val="19"/>
        </w:rPr>
        <w:t xml:space="preserve"> sale is subject to confirmation by the Bank.</w:t>
      </w:r>
    </w:p>
    <w:p w:rsidR="00653728" w:rsidRPr="00593E82" w:rsidRDefault="00352DA2" w:rsidP="009E1DAA">
      <w:pPr>
        <w:tabs>
          <w:tab w:val="left" w:pos="1950"/>
        </w:tabs>
        <w:jc w:val="both"/>
        <w:rPr>
          <w:rFonts w:eastAsia="Arial"/>
          <w:sz w:val="19"/>
          <w:szCs w:val="19"/>
        </w:rPr>
      </w:pPr>
      <w:r w:rsidRPr="00593E82">
        <w:rPr>
          <w:rFonts w:eastAsia="Arial"/>
          <w:sz w:val="19"/>
          <w:szCs w:val="19"/>
        </w:rPr>
        <w:t>21</w:t>
      </w:r>
      <w:r w:rsidR="008D6A4A" w:rsidRPr="00593E82">
        <w:rPr>
          <w:rFonts w:eastAsia="Arial"/>
          <w:sz w:val="19"/>
          <w:szCs w:val="19"/>
        </w:rPr>
        <w:t xml:space="preserve">. </w:t>
      </w:r>
      <w:r w:rsidR="00653728" w:rsidRPr="00593E82">
        <w:rPr>
          <w:rFonts w:eastAsia="Arial"/>
          <w:sz w:val="19"/>
          <w:szCs w:val="19"/>
        </w:rPr>
        <w:t>The Intending purchaser can inspect the property on date and time mentioned above at his/her expense. For inspection about the title document &amp; other documents available with the Bank, the intending bidders may contact Central Bank of In</w:t>
      </w:r>
      <w:r w:rsidR="00AD0259">
        <w:rPr>
          <w:rFonts w:eastAsia="Arial"/>
          <w:sz w:val="19"/>
          <w:szCs w:val="19"/>
        </w:rPr>
        <w:t xml:space="preserve">dia during office hours on </w:t>
      </w:r>
      <w:r w:rsidR="00EA45F3">
        <w:rPr>
          <w:rFonts w:eastAsia="Arial"/>
          <w:sz w:val="19"/>
          <w:szCs w:val="19"/>
        </w:rPr>
        <w:t>1</w:t>
      </w:r>
      <w:r w:rsidR="00844D15">
        <w:rPr>
          <w:rFonts w:eastAsia="Arial"/>
          <w:sz w:val="19"/>
          <w:szCs w:val="19"/>
        </w:rPr>
        <w:t>5</w:t>
      </w:r>
      <w:r w:rsidR="004005F6">
        <w:rPr>
          <w:rFonts w:eastAsia="Arial"/>
          <w:sz w:val="19"/>
          <w:szCs w:val="19"/>
        </w:rPr>
        <w:t>/</w:t>
      </w:r>
      <w:r w:rsidR="00723F9B">
        <w:rPr>
          <w:rFonts w:eastAsia="Arial"/>
          <w:sz w:val="19"/>
          <w:szCs w:val="19"/>
        </w:rPr>
        <w:t>12</w:t>
      </w:r>
      <w:r w:rsidR="004005F6">
        <w:rPr>
          <w:rFonts w:eastAsia="Arial"/>
          <w:sz w:val="19"/>
          <w:szCs w:val="19"/>
        </w:rPr>
        <w:t>/2022</w:t>
      </w:r>
      <w:r w:rsidR="00653728" w:rsidRPr="00593E82">
        <w:rPr>
          <w:rFonts w:eastAsia="Arial"/>
          <w:sz w:val="19"/>
          <w:szCs w:val="19"/>
        </w:rPr>
        <w:t>.</w:t>
      </w:r>
    </w:p>
    <w:p w:rsidR="003252FB" w:rsidRPr="00593E82" w:rsidRDefault="00352DA2" w:rsidP="009E1DAA">
      <w:pPr>
        <w:jc w:val="both"/>
        <w:rPr>
          <w:sz w:val="19"/>
          <w:szCs w:val="19"/>
        </w:rPr>
      </w:pPr>
      <w:r w:rsidRPr="00593E82">
        <w:rPr>
          <w:sz w:val="19"/>
          <w:szCs w:val="19"/>
        </w:rPr>
        <w:lastRenderedPageBreak/>
        <w:t>22</w:t>
      </w:r>
      <w:r w:rsidR="008D6A4A" w:rsidRPr="00593E82">
        <w:rPr>
          <w:sz w:val="19"/>
          <w:szCs w:val="19"/>
        </w:rPr>
        <w:t>.</w:t>
      </w:r>
      <w:r w:rsidR="003252FB" w:rsidRPr="00593E82">
        <w:rPr>
          <w:sz w:val="19"/>
          <w:szCs w:val="19"/>
        </w:rPr>
        <w:t xml:space="preserve"> For the further details contact – Central Bank of India</w:t>
      </w:r>
      <w:proofErr w:type="gramStart"/>
      <w:r w:rsidR="003252FB" w:rsidRPr="00593E82">
        <w:rPr>
          <w:sz w:val="19"/>
          <w:szCs w:val="19"/>
        </w:rPr>
        <w:t>,  Regional</w:t>
      </w:r>
      <w:proofErr w:type="gramEnd"/>
      <w:r w:rsidR="003252FB" w:rsidRPr="00593E82">
        <w:rPr>
          <w:sz w:val="19"/>
          <w:szCs w:val="19"/>
        </w:rPr>
        <w:t xml:space="preserve"> Office, </w:t>
      </w:r>
      <w:proofErr w:type="spellStart"/>
      <w:r w:rsidR="003252FB" w:rsidRPr="00593E82">
        <w:rPr>
          <w:sz w:val="19"/>
          <w:szCs w:val="19"/>
        </w:rPr>
        <w:t>Surat</w:t>
      </w:r>
      <w:proofErr w:type="spellEnd"/>
      <w:r w:rsidR="003252FB" w:rsidRPr="00593E82">
        <w:rPr>
          <w:sz w:val="19"/>
          <w:szCs w:val="19"/>
        </w:rPr>
        <w:t xml:space="preserve">  </w:t>
      </w:r>
      <w:proofErr w:type="spellStart"/>
      <w:r w:rsidR="00003ADC" w:rsidRPr="00593E82">
        <w:rPr>
          <w:sz w:val="19"/>
          <w:szCs w:val="19"/>
        </w:rPr>
        <w:t>Mr.</w:t>
      </w:r>
      <w:proofErr w:type="spellEnd"/>
      <w:r w:rsidR="00003ADC" w:rsidRPr="00593E82">
        <w:rPr>
          <w:sz w:val="19"/>
          <w:szCs w:val="19"/>
        </w:rPr>
        <w:t xml:space="preserve"> </w:t>
      </w:r>
      <w:proofErr w:type="spellStart"/>
      <w:r w:rsidR="00B45777">
        <w:rPr>
          <w:sz w:val="19"/>
          <w:szCs w:val="19"/>
        </w:rPr>
        <w:t>Mithlesh</w:t>
      </w:r>
      <w:proofErr w:type="spellEnd"/>
      <w:r w:rsidR="00B45777">
        <w:rPr>
          <w:sz w:val="19"/>
          <w:szCs w:val="19"/>
        </w:rPr>
        <w:t xml:space="preserve"> </w:t>
      </w:r>
      <w:r w:rsidR="00003ADC" w:rsidRPr="00593E82">
        <w:rPr>
          <w:sz w:val="19"/>
          <w:szCs w:val="19"/>
        </w:rPr>
        <w:t>Kumar</w:t>
      </w:r>
      <w:r w:rsidR="003252FB" w:rsidRPr="00593E82">
        <w:rPr>
          <w:sz w:val="19"/>
          <w:szCs w:val="19"/>
        </w:rPr>
        <w:t xml:space="preserve"> (M) +91-</w:t>
      </w:r>
      <w:r w:rsidR="00003ADC" w:rsidRPr="00593E82">
        <w:rPr>
          <w:sz w:val="19"/>
          <w:szCs w:val="19"/>
        </w:rPr>
        <w:t>63</w:t>
      </w:r>
      <w:r w:rsidR="00D14144" w:rsidRPr="00593E82">
        <w:rPr>
          <w:sz w:val="19"/>
          <w:szCs w:val="19"/>
        </w:rPr>
        <w:t>59895003 &amp; Mr. Sanjay Kumar (M)</w:t>
      </w:r>
      <w:r w:rsidR="00003ADC" w:rsidRPr="00593E82">
        <w:rPr>
          <w:sz w:val="19"/>
          <w:szCs w:val="19"/>
        </w:rPr>
        <w:t xml:space="preserve"> +91-9687690060.</w:t>
      </w:r>
    </w:p>
    <w:tbl>
      <w:tblPr>
        <w:tblStyle w:val="TableGrid"/>
        <w:tblW w:w="0" w:type="auto"/>
        <w:tblLook w:val="04A0" w:firstRow="1" w:lastRow="0" w:firstColumn="1" w:lastColumn="0" w:noHBand="0" w:noVBand="1"/>
      </w:tblPr>
      <w:tblGrid>
        <w:gridCol w:w="9576"/>
      </w:tblGrid>
      <w:tr w:rsidR="009E1DAA" w:rsidRPr="00593E82" w:rsidTr="00653728">
        <w:trPr>
          <w:trHeight w:val="262"/>
        </w:trPr>
        <w:tc>
          <w:tcPr>
            <w:tcW w:w="9576" w:type="dxa"/>
          </w:tcPr>
          <w:p w:rsidR="00653728" w:rsidRPr="00593E82" w:rsidRDefault="00844D15" w:rsidP="0040705B">
            <w:pPr>
              <w:jc w:val="center"/>
              <w:rPr>
                <w:sz w:val="19"/>
                <w:szCs w:val="19"/>
              </w:rPr>
            </w:pPr>
            <w:r>
              <w:rPr>
                <w:b/>
                <w:bCs/>
                <w:sz w:val="19"/>
                <w:szCs w:val="19"/>
              </w:rPr>
              <w:t>STATUTORY 30</w:t>
            </w:r>
            <w:r w:rsidR="00653728" w:rsidRPr="00593E82">
              <w:rPr>
                <w:b/>
                <w:bCs/>
                <w:sz w:val="19"/>
                <w:szCs w:val="19"/>
              </w:rPr>
              <w:t xml:space="preserve"> DAYS SALE NOTICE UNDER RULE 8(6) OF THE SARFAESI ACT, 2002</w:t>
            </w:r>
          </w:p>
        </w:tc>
      </w:tr>
    </w:tbl>
    <w:p w:rsidR="00653728" w:rsidRPr="00593E82" w:rsidRDefault="00653728" w:rsidP="009E1DAA">
      <w:pPr>
        <w:jc w:val="both"/>
        <w:rPr>
          <w:sz w:val="19"/>
          <w:szCs w:val="19"/>
        </w:rPr>
      </w:pPr>
      <w:r w:rsidRPr="00593E82">
        <w:rPr>
          <w:sz w:val="19"/>
          <w:szCs w:val="19"/>
        </w:rPr>
        <w:t xml:space="preserve">      </w:t>
      </w:r>
      <w:r w:rsidR="00AD0259">
        <w:rPr>
          <w:sz w:val="19"/>
          <w:szCs w:val="19"/>
        </w:rPr>
        <w:t xml:space="preserve">       </w:t>
      </w:r>
      <w:r w:rsidRPr="00593E82">
        <w:rPr>
          <w:sz w:val="19"/>
          <w:szCs w:val="19"/>
        </w:rPr>
        <w:t xml:space="preserve">                                                                                                                   </w:t>
      </w:r>
    </w:p>
    <w:p w:rsidR="00653728" w:rsidRPr="00593E82" w:rsidRDefault="00653728" w:rsidP="009E1DAA">
      <w:pPr>
        <w:pStyle w:val="Normal1"/>
        <w:jc w:val="both"/>
        <w:rPr>
          <w:sz w:val="19"/>
          <w:szCs w:val="19"/>
        </w:rPr>
      </w:pPr>
      <w:r w:rsidRPr="00593E82">
        <w:rPr>
          <w:sz w:val="19"/>
          <w:szCs w:val="19"/>
        </w:rPr>
        <w:t xml:space="preserve">Date: </w:t>
      </w:r>
      <w:r w:rsidR="00844D15">
        <w:rPr>
          <w:sz w:val="19"/>
          <w:szCs w:val="19"/>
        </w:rPr>
        <w:t>14/11</w:t>
      </w:r>
      <w:r w:rsidR="002861FC">
        <w:rPr>
          <w:sz w:val="19"/>
          <w:szCs w:val="19"/>
        </w:rPr>
        <w:t>/2022</w:t>
      </w:r>
      <w:r w:rsidRPr="00593E82">
        <w:rPr>
          <w:sz w:val="19"/>
          <w:szCs w:val="19"/>
        </w:rPr>
        <w:tab/>
      </w:r>
      <w:r w:rsidRPr="00593E82">
        <w:rPr>
          <w:sz w:val="19"/>
          <w:szCs w:val="19"/>
        </w:rPr>
        <w:tab/>
      </w:r>
      <w:r w:rsidRPr="00593E82">
        <w:rPr>
          <w:sz w:val="19"/>
          <w:szCs w:val="19"/>
        </w:rPr>
        <w:tab/>
      </w:r>
      <w:r w:rsidRPr="00593E82">
        <w:rPr>
          <w:sz w:val="19"/>
          <w:szCs w:val="19"/>
        </w:rPr>
        <w:tab/>
      </w:r>
      <w:r w:rsidRPr="00593E82">
        <w:rPr>
          <w:sz w:val="19"/>
          <w:szCs w:val="19"/>
        </w:rPr>
        <w:tab/>
        <w:t xml:space="preserve">                          </w:t>
      </w:r>
      <w:r w:rsidR="00893FEA" w:rsidRPr="00593E82">
        <w:rPr>
          <w:sz w:val="19"/>
          <w:szCs w:val="19"/>
        </w:rPr>
        <w:t xml:space="preserve">  </w:t>
      </w:r>
      <w:r w:rsidR="005D5690" w:rsidRPr="00593E82">
        <w:rPr>
          <w:sz w:val="19"/>
          <w:szCs w:val="19"/>
        </w:rPr>
        <w:t xml:space="preserve">                </w:t>
      </w:r>
      <w:r w:rsidR="00893FEA" w:rsidRPr="00593E82">
        <w:rPr>
          <w:sz w:val="19"/>
          <w:szCs w:val="19"/>
        </w:rPr>
        <w:t xml:space="preserve"> </w:t>
      </w:r>
      <w:r w:rsidR="001A300C" w:rsidRPr="00593E82">
        <w:rPr>
          <w:sz w:val="19"/>
          <w:szCs w:val="19"/>
        </w:rPr>
        <w:t>Authorized</w:t>
      </w:r>
      <w:r w:rsidRPr="00593E82">
        <w:rPr>
          <w:sz w:val="19"/>
          <w:szCs w:val="19"/>
        </w:rPr>
        <w:t xml:space="preserve"> Officer</w:t>
      </w:r>
    </w:p>
    <w:p w:rsidR="00FA662D" w:rsidRPr="00593E82" w:rsidRDefault="005D5690" w:rsidP="009E1DAA">
      <w:pPr>
        <w:jc w:val="both"/>
        <w:rPr>
          <w:sz w:val="19"/>
          <w:szCs w:val="19"/>
        </w:rPr>
      </w:pPr>
      <w:r w:rsidRPr="00593E82">
        <w:rPr>
          <w:sz w:val="19"/>
          <w:szCs w:val="19"/>
        </w:rPr>
        <w:t xml:space="preserve">Place: </w:t>
      </w:r>
      <w:proofErr w:type="spellStart"/>
      <w:r w:rsidRPr="00593E82">
        <w:rPr>
          <w:sz w:val="19"/>
          <w:szCs w:val="19"/>
        </w:rPr>
        <w:t>Surat</w:t>
      </w:r>
      <w:proofErr w:type="spellEnd"/>
      <w:r w:rsidR="00653728" w:rsidRPr="00593E82">
        <w:rPr>
          <w:sz w:val="19"/>
          <w:szCs w:val="19"/>
        </w:rPr>
        <w:t xml:space="preserve"> </w:t>
      </w:r>
      <w:r w:rsidR="00653728" w:rsidRPr="00593E82">
        <w:rPr>
          <w:sz w:val="19"/>
          <w:szCs w:val="19"/>
        </w:rPr>
        <w:tab/>
      </w:r>
      <w:r w:rsidR="00653728" w:rsidRPr="00593E82">
        <w:rPr>
          <w:sz w:val="19"/>
          <w:szCs w:val="19"/>
        </w:rPr>
        <w:tab/>
      </w:r>
      <w:r w:rsidR="00653728" w:rsidRPr="00593E82">
        <w:rPr>
          <w:sz w:val="19"/>
          <w:szCs w:val="19"/>
        </w:rPr>
        <w:tab/>
      </w:r>
      <w:r w:rsidR="00653728" w:rsidRPr="00593E82">
        <w:rPr>
          <w:sz w:val="19"/>
          <w:szCs w:val="19"/>
        </w:rPr>
        <w:tab/>
      </w:r>
      <w:r w:rsidR="00653728" w:rsidRPr="00593E82">
        <w:rPr>
          <w:sz w:val="19"/>
          <w:szCs w:val="19"/>
        </w:rPr>
        <w:tab/>
      </w:r>
      <w:r w:rsidR="00653728" w:rsidRPr="00593E82">
        <w:rPr>
          <w:sz w:val="19"/>
          <w:szCs w:val="19"/>
        </w:rPr>
        <w:tab/>
        <w:t xml:space="preserve">             </w:t>
      </w:r>
      <w:r w:rsidRPr="00593E82">
        <w:rPr>
          <w:sz w:val="19"/>
          <w:szCs w:val="19"/>
        </w:rPr>
        <w:t xml:space="preserve">                </w:t>
      </w:r>
      <w:r w:rsidR="00653728" w:rsidRPr="00593E82">
        <w:rPr>
          <w:sz w:val="19"/>
          <w:szCs w:val="19"/>
        </w:rPr>
        <w:t xml:space="preserve"> Central bank of India</w:t>
      </w:r>
    </w:p>
    <w:sectPr w:rsidR="00FA662D" w:rsidRPr="00593E82" w:rsidSect="00593E82">
      <w:headerReference w:type="default" r:id="rId16"/>
      <w:footerReference w:type="default" r:id="rId17"/>
      <w:pgSz w:w="12240" w:h="15840"/>
      <w:pgMar w:top="1440" w:right="1440" w:bottom="1440" w:left="1440" w:header="227" w:footer="227"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E0FB3" w:rsidRDefault="007E0FB3" w:rsidP="007B5AFF">
      <w:r>
        <w:separator/>
      </w:r>
    </w:p>
  </w:endnote>
  <w:endnote w:type="continuationSeparator" w:id="0">
    <w:p w:rsidR="007E0FB3" w:rsidRDefault="007E0FB3" w:rsidP="007B5AF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ambria Math"/>
    <w:panose1 w:val="02040503050203030202"/>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DV-TTSurekhEN">
    <w:altName w:val="Times New Roman"/>
    <w:charset w:val="00"/>
    <w:family w:val="roman"/>
    <w:pitch w:val="variable"/>
  </w:font>
  <w:font w:name="Shruti">
    <w:altName w:val="Bahnschrift Light"/>
    <w:panose1 w:val="020B0502040204020203"/>
    <w:charset w:val="01"/>
    <w:family w:val="roman"/>
    <w:notTrueType/>
    <w:pitch w:val="variable"/>
  </w:font>
  <w:font w:name="DV-TTSurekh">
    <w:altName w:val="Times New Roman"/>
    <w:charset w:val="00"/>
    <w:family w:val="roman"/>
    <w:pitch w:val="variable"/>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AFF" w:rsidRDefault="007B5AFF" w:rsidP="007B5AFF">
    <w:pPr>
      <w:ind w:right="-13"/>
      <w:rPr>
        <w:rFonts w:cs="Mangal"/>
        <w:b/>
        <w:bCs/>
        <w:sz w:val="20"/>
        <w:szCs w:val="18"/>
      </w:rPr>
    </w:pPr>
    <w:r>
      <w:rPr>
        <w:rFonts w:cs="Mangal"/>
        <w:b/>
        <w:bCs/>
        <w:sz w:val="20"/>
        <w:szCs w:val="18"/>
      </w:rPr>
      <w:t>___________________________________________________________________________________</w:t>
    </w:r>
  </w:p>
  <w:p w:rsidR="007B5AFF" w:rsidRPr="004A3778" w:rsidRDefault="007B5AFF" w:rsidP="007B5AFF">
    <w:pPr>
      <w:ind w:right="-120"/>
      <w:jc w:val="center"/>
      <w:rPr>
        <w:rFonts w:cs="Mangal"/>
        <w:b/>
        <w:bCs/>
        <w:sz w:val="20"/>
        <w:szCs w:val="18"/>
      </w:rPr>
    </w:pPr>
    <w:r w:rsidRPr="004A3778">
      <w:rPr>
        <w:rFonts w:cs="Arial Unicode MS" w:hint="cs"/>
        <w:b/>
        <w:bCs/>
        <w:sz w:val="20"/>
        <w:szCs w:val="18"/>
        <w:cs/>
      </w:rPr>
      <w:t>क्षेत्रीय कार्यालय</w:t>
    </w:r>
    <w:r w:rsidRPr="004A3778">
      <w:rPr>
        <w:rFonts w:cs="Mangal" w:hint="cs"/>
        <w:b/>
        <w:bCs/>
        <w:sz w:val="20"/>
        <w:szCs w:val="18"/>
        <w:rtl/>
        <w:cs/>
      </w:rPr>
      <w:t xml:space="preserve">, </w:t>
    </w:r>
    <w:r w:rsidRPr="004A3778">
      <w:rPr>
        <w:rFonts w:cs="Arial Unicode MS" w:hint="cs"/>
        <w:b/>
        <w:bCs/>
        <w:sz w:val="20"/>
        <w:szCs w:val="18"/>
        <w:rtl/>
        <w:cs/>
      </w:rPr>
      <w:t>अठुघर स्ट्रीट नानपुरा</w:t>
    </w:r>
    <w:r w:rsidRPr="004A3778">
      <w:rPr>
        <w:rFonts w:cs="Mangal" w:hint="cs"/>
        <w:b/>
        <w:bCs/>
        <w:sz w:val="20"/>
        <w:szCs w:val="18"/>
        <w:rtl/>
        <w:cs/>
      </w:rPr>
      <w:t xml:space="preserve">, </w:t>
    </w:r>
    <w:r w:rsidRPr="004A3778">
      <w:rPr>
        <w:rFonts w:cs="Arial Unicode MS" w:hint="cs"/>
        <w:b/>
        <w:bCs/>
        <w:sz w:val="20"/>
        <w:szCs w:val="18"/>
        <w:rtl/>
        <w:cs/>
      </w:rPr>
      <w:t>सूरत</w:t>
    </w:r>
    <w:r w:rsidRPr="004A3778">
      <w:rPr>
        <w:rFonts w:cs="Mangal" w:hint="cs"/>
        <w:b/>
        <w:bCs/>
        <w:sz w:val="20"/>
        <w:szCs w:val="18"/>
        <w:rtl/>
        <w:cs/>
      </w:rPr>
      <w:t>-395001 (</w:t>
    </w:r>
    <w:r w:rsidRPr="004A3778">
      <w:rPr>
        <w:rFonts w:cs="Arial Unicode MS" w:hint="cs"/>
        <w:b/>
        <w:bCs/>
        <w:sz w:val="20"/>
        <w:szCs w:val="18"/>
        <w:rtl/>
        <w:cs/>
      </w:rPr>
      <w:t>गुजरात</w:t>
    </w:r>
    <w:r w:rsidRPr="004A3778">
      <w:rPr>
        <w:rFonts w:cs="Mangal" w:hint="cs"/>
        <w:b/>
        <w:bCs/>
        <w:sz w:val="20"/>
        <w:szCs w:val="18"/>
        <w:rtl/>
        <w:cs/>
      </w:rPr>
      <w:t>)</w:t>
    </w:r>
  </w:p>
  <w:p w:rsidR="007B5AFF" w:rsidRPr="004A3778" w:rsidRDefault="007B5AFF" w:rsidP="007B5AFF">
    <w:pPr>
      <w:tabs>
        <w:tab w:val="left" w:pos="1386"/>
        <w:tab w:val="center" w:pos="4868"/>
      </w:tabs>
      <w:ind w:right="-120"/>
      <w:rPr>
        <w:b/>
        <w:bCs/>
        <w:sz w:val="20"/>
      </w:rPr>
    </w:pPr>
    <w:r>
      <w:rPr>
        <w:b/>
        <w:bCs/>
        <w:sz w:val="20"/>
      </w:rPr>
      <w:tab/>
    </w:r>
    <w:r>
      <w:rPr>
        <w:b/>
        <w:bCs/>
        <w:sz w:val="20"/>
      </w:rPr>
      <w:tab/>
    </w:r>
    <w:r w:rsidRPr="004A3778">
      <w:rPr>
        <w:b/>
        <w:bCs/>
        <w:sz w:val="20"/>
      </w:rPr>
      <w:t>Regional Office,</w:t>
    </w:r>
    <w:r w:rsidRPr="004A3778">
      <w:rPr>
        <w:rFonts w:ascii="DV-TTSurekh" w:hAnsi="DV-TTSurekh" w:cs="DV-TTSurekh"/>
        <w:b/>
        <w:bCs/>
        <w:sz w:val="20"/>
      </w:rPr>
      <w:t xml:space="preserve"> </w:t>
    </w:r>
    <w:proofErr w:type="spellStart"/>
    <w:r w:rsidRPr="004A3778">
      <w:rPr>
        <w:b/>
        <w:bCs/>
        <w:sz w:val="20"/>
      </w:rPr>
      <w:t>Athugar</w:t>
    </w:r>
    <w:proofErr w:type="spellEnd"/>
    <w:r w:rsidRPr="004A3778">
      <w:rPr>
        <w:b/>
        <w:bCs/>
        <w:sz w:val="20"/>
      </w:rPr>
      <w:t xml:space="preserve"> Street, </w:t>
    </w:r>
    <w:proofErr w:type="spellStart"/>
    <w:r w:rsidRPr="004A3778">
      <w:rPr>
        <w:b/>
        <w:bCs/>
        <w:sz w:val="20"/>
      </w:rPr>
      <w:t>Nanpura</w:t>
    </w:r>
    <w:proofErr w:type="spellEnd"/>
    <w:r w:rsidRPr="004A3778">
      <w:rPr>
        <w:b/>
        <w:bCs/>
        <w:sz w:val="20"/>
      </w:rPr>
      <w:t xml:space="preserve">, </w:t>
    </w:r>
    <w:proofErr w:type="spellStart"/>
    <w:r w:rsidRPr="004A3778">
      <w:rPr>
        <w:b/>
        <w:bCs/>
        <w:sz w:val="20"/>
      </w:rPr>
      <w:t>Surat</w:t>
    </w:r>
    <w:proofErr w:type="spellEnd"/>
    <w:r w:rsidRPr="004A3778">
      <w:rPr>
        <w:b/>
        <w:bCs/>
        <w:sz w:val="20"/>
      </w:rPr>
      <w:t xml:space="preserve"> – 395 001(Gujarat)</w:t>
    </w:r>
  </w:p>
  <w:p w:rsidR="007B5AFF" w:rsidRPr="00E426EA" w:rsidRDefault="007B5AFF" w:rsidP="007B5AFF">
    <w:pPr>
      <w:pBdr>
        <w:bottom w:val="single" w:sz="6" w:space="6" w:color="auto"/>
      </w:pBdr>
      <w:tabs>
        <w:tab w:val="center" w:pos="4320"/>
        <w:tab w:val="right" w:pos="8640"/>
      </w:tabs>
      <w:ind w:right="77"/>
      <w:jc w:val="center"/>
      <w:rPr>
        <w:rFonts w:cs="Mangal"/>
        <w:sz w:val="20"/>
      </w:rPr>
    </w:pPr>
    <w:r w:rsidRPr="00E90AD9">
      <w:rPr>
        <w:rFonts w:cs="Arial Unicode MS" w:hint="cs"/>
        <w:sz w:val="20"/>
        <w:szCs w:val="18"/>
        <w:cs/>
      </w:rPr>
      <w:t>दूरभाष</w:t>
    </w:r>
    <w:r w:rsidRPr="00E90AD9">
      <w:rPr>
        <w:rFonts w:hint="cs"/>
        <w:sz w:val="20"/>
        <w:rtl/>
        <w:cs/>
      </w:rPr>
      <w:t>/</w:t>
    </w:r>
    <w:r w:rsidRPr="00E90AD9">
      <w:rPr>
        <w:sz w:val="20"/>
      </w:rPr>
      <w:t xml:space="preserve">Phone:0261-2465841, 2465842  </w:t>
    </w:r>
    <w:r w:rsidRPr="00E90AD9">
      <w:rPr>
        <w:rFonts w:cs="Arial Unicode MS" w:hint="cs"/>
        <w:sz w:val="20"/>
        <w:szCs w:val="18"/>
        <w:cs/>
      </w:rPr>
      <w:t>फैक्स</w:t>
    </w:r>
    <w:r w:rsidRPr="00E90AD9">
      <w:rPr>
        <w:rFonts w:cs="Mangal" w:hint="cs"/>
        <w:sz w:val="20"/>
        <w:szCs w:val="18"/>
        <w:rtl/>
        <w:cs/>
      </w:rPr>
      <w:t>/</w:t>
    </w:r>
    <w:r w:rsidRPr="00E90AD9">
      <w:rPr>
        <w:sz w:val="20"/>
      </w:rPr>
      <w:t xml:space="preserve">FAX: 0261-2465847  </w:t>
    </w:r>
    <w:r w:rsidRPr="00E90AD9">
      <w:rPr>
        <w:rFonts w:cs="Arial Unicode MS" w:hint="cs"/>
        <w:sz w:val="20"/>
        <w:szCs w:val="18"/>
        <w:cs/>
      </w:rPr>
      <w:t>ईमेल</w:t>
    </w:r>
    <w:r w:rsidRPr="00E90AD9">
      <w:rPr>
        <w:rFonts w:cs="Mangal" w:hint="cs"/>
        <w:sz w:val="20"/>
        <w:szCs w:val="18"/>
        <w:rtl/>
        <w:cs/>
      </w:rPr>
      <w:t>/</w:t>
    </w:r>
    <w:r w:rsidRPr="00E90AD9">
      <w:rPr>
        <w:sz w:val="20"/>
      </w:rPr>
      <w:t>Mail:</w:t>
    </w:r>
    <w:r>
      <w:rPr>
        <w:sz w:val="20"/>
      </w:rPr>
      <w:t xml:space="preserve"> </w:t>
    </w:r>
    <w:r w:rsidRPr="00E90AD9">
      <w:rPr>
        <w:sz w:val="20"/>
      </w:rPr>
      <w:t xml:space="preserve">rmsuraro@centralbank.co.in  </w:t>
    </w:r>
  </w:p>
  <w:p w:rsidR="007B5AFF" w:rsidRDefault="007B5AFF">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E0FB3" w:rsidRDefault="007E0FB3" w:rsidP="007B5AFF">
      <w:r>
        <w:separator/>
      </w:r>
    </w:p>
  </w:footnote>
  <w:footnote w:type="continuationSeparator" w:id="0">
    <w:p w:rsidR="007E0FB3" w:rsidRDefault="007E0FB3" w:rsidP="007B5AF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B5AFF" w:rsidRDefault="007B5AFF" w:rsidP="007B5AFF">
    <w:pPr>
      <w:pStyle w:val="Header"/>
      <w:pBdr>
        <w:bottom w:val="single" w:sz="12" w:space="1" w:color="auto"/>
      </w:pBdr>
    </w:pPr>
    <w:r w:rsidRPr="000B6368">
      <w:rPr>
        <w:noProof/>
        <w:lang w:val="en-IN" w:eastAsia="en-IN" w:bidi="hi-IN"/>
      </w:rPr>
      <w:drawing>
        <wp:inline distT="0" distB="0" distL="0" distR="0" wp14:anchorId="244B41E9" wp14:editId="762C5C16">
          <wp:extent cx="1628775" cy="609600"/>
          <wp:effectExtent l="0" t="0" r="9525" b="0"/>
          <wp:docPr id="6" name="Pictur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28775" cy="609600"/>
                  </a:xfrm>
                  <a:prstGeom prst="rect">
                    <a:avLst/>
                  </a:prstGeom>
                  <a:solidFill>
                    <a:srgbClr val="FFFF00"/>
                  </a:solidFill>
                  <a:ln>
                    <a:noFill/>
                  </a:ln>
                </pic:spPr>
              </pic:pic>
            </a:graphicData>
          </a:graphic>
        </wp:inline>
      </w:drawing>
    </w:r>
    <w:r w:rsidRPr="006611E2">
      <w:rPr>
        <w:rFonts w:cs="Mangal"/>
        <w:b/>
        <w:bCs/>
        <w:noProof/>
        <w:szCs w:val="21"/>
        <w:lang w:val="en-IN" w:eastAsia="en-IN" w:bidi="hi-IN"/>
      </w:rPr>
      <w:drawing>
        <wp:inline distT="0" distB="0" distL="0" distR="0" wp14:anchorId="1ED5AD08" wp14:editId="065BDB42">
          <wp:extent cx="3525091" cy="619125"/>
          <wp:effectExtent l="0" t="0" r="0" b="0"/>
          <wp:docPr id="7"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44" name="Picture 20"/>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534098" cy="620707"/>
                  </a:xfrm>
                  <a:prstGeom prst="rect">
                    <a:avLst/>
                  </a:prstGeom>
                  <a:noFill/>
                  <a:ln>
                    <a:noFill/>
                  </a:ln>
                  <a:effectLst/>
                  <a:extLst/>
                </pic:spPr>
              </pic:pic>
            </a:graphicData>
          </a:graphic>
        </wp:inline>
      </w:drawing>
    </w:r>
  </w:p>
  <w:p w:rsidR="007B5AFF" w:rsidRPr="005A7B1E" w:rsidRDefault="007B5AFF" w:rsidP="007B5AFF">
    <w:pPr>
      <w:pBdr>
        <w:top w:val="single" w:sz="12" w:space="2" w:color="auto"/>
        <w:bottom w:val="single" w:sz="12" w:space="0" w:color="auto"/>
      </w:pBdr>
      <w:tabs>
        <w:tab w:val="center" w:pos="4320"/>
        <w:tab w:val="right" w:pos="8640"/>
      </w:tabs>
      <w:jc w:val="center"/>
      <w:rPr>
        <w:rFonts w:ascii="Tahoma" w:hAnsi="Tahoma" w:cs="Mangal"/>
        <w:b/>
        <w:sz w:val="20"/>
        <w:szCs w:val="18"/>
      </w:rPr>
    </w:pPr>
    <w:r w:rsidRPr="00C84F65">
      <w:rPr>
        <w:rFonts w:ascii="DV-TTSurekhEN" w:hAnsi="DV-TTSurekhEN" w:cs="Arial Unicode MS" w:hint="cs"/>
        <w:bCs/>
        <w:sz w:val="26"/>
        <w:cs/>
        <w:lang w:bidi="gu-IN"/>
      </w:rPr>
      <w:t>ક્ષેત્રીય</w:t>
    </w:r>
    <w:r w:rsidRPr="00C84F65">
      <w:rPr>
        <w:rFonts w:ascii="DV-TTSurekhEN" w:hAnsi="DV-TTSurekhEN" w:cs="Shruti"/>
        <w:bCs/>
        <w:sz w:val="26"/>
        <w:cs/>
        <w:lang w:bidi="gu-IN"/>
      </w:rPr>
      <w:t xml:space="preserve"> </w:t>
    </w:r>
    <w:r w:rsidRPr="00C84F65">
      <w:rPr>
        <w:rFonts w:ascii="DV-TTSurekhEN" w:hAnsi="DV-TTSurekhEN" w:cs="Arial Unicode MS" w:hint="cs"/>
        <w:bCs/>
        <w:sz w:val="26"/>
        <w:cs/>
        <w:lang w:bidi="gu-IN"/>
      </w:rPr>
      <w:t>કાર્યાલય</w:t>
    </w:r>
    <w:r w:rsidRPr="00C84F65">
      <w:rPr>
        <w:rFonts w:ascii="DV-TTSurekhEN" w:hAnsi="DV-TTSurekhEN"/>
        <w:bCs/>
        <w:sz w:val="26"/>
      </w:rPr>
      <w:t xml:space="preserve">, </w:t>
    </w:r>
    <w:r w:rsidRPr="00C84F65">
      <w:rPr>
        <w:rFonts w:ascii="DV-TTSurekhEN" w:hAnsi="DV-TTSurekhEN" w:cs="Arial Unicode MS" w:hint="cs"/>
        <w:bCs/>
        <w:sz w:val="26"/>
        <w:cs/>
        <w:lang w:bidi="gu-IN"/>
      </w:rPr>
      <w:t>સુરત</w:t>
    </w:r>
    <w:r w:rsidRPr="00C84F65">
      <w:rPr>
        <w:rFonts w:ascii="DV-TTSurekhEN" w:hAnsi="DV-TTSurekhEN" w:cs="Mangal" w:hint="cs"/>
        <w:b/>
        <w:sz w:val="26"/>
        <w:cs/>
      </w:rPr>
      <w:t xml:space="preserve">  </w:t>
    </w:r>
    <w:r w:rsidRPr="00C84F65">
      <w:rPr>
        <w:rFonts w:ascii="DV-TTSurekhEN" w:hAnsi="DV-TTSurekhEN" w:cs="Mangal" w:hint="cs"/>
        <w:bCs/>
        <w:cs/>
      </w:rPr>
      <w:t xml:space="preserve"> </w:t>
    </w:r>
    <w:r>
      <w:rPr>
        <w:rFonts w:ascii="DV-TTSurekhEN" w:hAnsi="DV-TTSurekhEN" w:cs="Mangal" w:hint="cs"/>
        <w:bCs/>
        <w:cs/>
      </w:rPr>
      <w:t xml:space="preserve">   </w:t>
    </w:r>
    <w:r w:rsidRPr="00C84F65">
      <w:rPr>
        <w:rFonts w:ascii="DV-TTSurekhEN" w:hAnsi="DV-TTSurekhEN" w:cs="Mangal" w:hint="cs"/>
        <w:bCs/>
        <w:cs/>
      </w:rPr>
      <w:t xml:space="preserve"> </w:t>
    </w:r>
    <w:r>
      <w:rPr>
        <w:rFonts w:ascii="DV-TTSurekhEN" w:hAnsi="DV-TTSurekhEN" w:cs="Mangal" w:hint="cs"/>
        <w:bCs/>
        <w:cs/>
      </w:rPr>
      <w:t xml:space="preserve">    </w:t>
    </w:r>
    <w:r w:rsidRPr="00C84F65">
      <w:rPr>
        <w:rFonts w:ascii="DV-TTSurekhEN" w:hAnsi="DV-TTSurekhEN" w:cs="Mangal" w:hint="cs"/>
        <w:bCs/>
        <w:cs/>
      </w:rPr>
      <w:t xml:space="preserve"> </w:t>
    </w:r>
    <w:r>
      <w:rPr>
        <w:rFonts w:ascii="DV-TTSurekhEN" w:hAnsi="DV-TTSurekhEN" w:cs="Arial Unicode MS" w:hint="cs"/>
        <w:bCs/>
        <w:cs/>
      </w:rPr>
      <w:t>क्षेत्रीय कार्यालय</w:t>
    </w:r>
    <w:r>
      <w:rPr>
        <w:rFonts w:ascii="DV-TTSurekhEN" w:hAnsi="DV-TTSurekhEN" w:cs="Mangal" w:hint="cs"/>
        <w:bCs/>
        <w:cs/>
      </w:rPr>
      <w:t xml:space="preserve">, </w:t>
    </w:r>
    <w:r>
      <w:rPr>
        <w:rFonts w:ascii="DV-TTSurekhEN" w:hAnsi="DV-TTSurekhEN" w:cs="Arial Unicode MS" w:hint="cs"/>
        <w:bCs/>
        <w:cs/>
      </w:rPr>
      <w:t>सूरत</w:t>
    </w:r>
    <w:r w:rsidRPr="00C84F65">
      <w:rPr>
        <w:rFonts w:ascii="DV-TTSurekhEN" w:hAnsi="DV-TTSurekhEN" w:cs="Mangal" w:hint="cs"/>
        <w:b/>
        <w:sz w:val="32"/>
        <w:szCs w:val="32"/>
        <w:cs/>
      </w:rPr>
      <w:t xml:space="preserve">  </w:t>
    </w:r>
    <w:r>
      <w:rPr>
        <w:rFonts w:ascii="DV-TTSurekhEN" w:hAnsi="DV-TTSurekhEN" w:cs="Mangal" w:hint="cs"/>
        <w:b/>
        <w:sz w:val="32"/>
        <w:szCs w:val="32"/>
        <w:cs/>
      </w:rPr>
      <w:t xml:space="preserve">  </w:t>
    </w:r>
    <w:r w:rsidRPr="00C84F65">
      <w:rPr>
        <w:rFonts w:ascii="DV-TTSurekhEN" w:hAnsi="DV-TTSurekhEN" w:cs="Mangal" w:hint="cs"/>
        <w:b/>
        <w:sz w:val="32"/>
        <w:szCs w:val="32"/>
        <w:cs/>
      </w:rPr>
      <w:t xml:space="preserve"> </w:t>
    </w:r>
    <w:r w:rsidRPr="00C84F65">
      <w:rPr>
        <w:b/>
        <w:i/>
        <w:sz w:val="20"/>
        <w:szCs w:val="20"/>
      </w:rPr>
      <w:t>REGIONAL OFFICE,</w:t>
    </w:r>
    <w:r>
      <w:rPr>
        <w:b/>
        <w:i/>
        <w:sz w:val="20"/>
        <w:szCs w:val="20"/>
      </w:rPr>
      <w:t xml:space="preserve"> SURAT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A6FF3"/>
    <w:multiLevelType w:val="hybridMultilevel"/>
    <w:tmpl w:val="79FAFEB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58634B1"/>
    <w:multiLevelType w:val="hybridMultilevel"/>
    <w:tmpl w:val="6A8AA4FC"/>
    <w:lvl w:ilvl="0" w:tplc="57F2556C">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787F"/>
    <w:rsid w:val="00003ADC"/>
    <w:rsid w:val="00004769"/>
    <w:rsid w:val="000D2F20"/>
    <w:rsid w:val="00103896"/>
    <w:rsid w:val="00126B77"/>
    <w:rsid w:val="00195028"/>
    <w:rsid w:val="001A300C"/>
    <w:rsid w:val="00282F0B"/>
    <w:rsid w:val="002861FC"/>
    <w:rsid w:val="002F03EA"/>
    <w:rsid w:val="003124F4"/>
    <w:rsid w:val="003252FB"/>
    <w:rsid w:val="00352DA2"/>
    <w:rsid w:val="003C2676"/>
    <w:rsid w:val="003D2EA7"/>
    <w:rsid w:val="004005F6"/>
    <w:rsid w:val="0040705B"/>
    <w:rsid w:val="00426EEB"/>
    <w:rsid w:val="00466729"/>
    <w:rsid w:val="00475449"/>
    <w:rsid w:val="00484056"/>
    <w:rsid w:val="004C4419"/>
    <w:rsid w:val="00543068"/>
    <w:rsid w:val="00563DE8"/>
    <w:rsid w:val="00593E5B"/>
    <w:rsid w:val="00593E82"/>
    <w:rsid w:val="005D297D"/>
    <w:rsid w:val="005D5690"/>
    <w:rsid w:val="00611A93"/>
    <w:rsid w:val="00653728"/>
    <w:rsid w:val="00692850"/>
    <w:rsid w:val="006939C9"/>
    <w:rsid w:val="006B05C5"/>
    <w:rsid w:val="006C6A1D"/>
    <w:rsid w:val="006D10A6"/>
    <w:rsid w:val="006F5855"/>
    <w:rsid w:val="00723F9B"/>
    <w:rsid w:val="00791771"/>
    <w:rsid w:val="007B5AFF"/>
    <w:rsid w:val="007B7FE8"/>
    <w:rsid w:val="007E0FB3"/>
    <w:rsid w:val="00813037"/>
    <w:rsid w:val="00837757"/>
    <w:rsid w:val="00844D15"/>
    <w:rsid w:val="00853ED8"/>
    <w:rsid w:val="00885E8E"/>
    <w:rsid w:val="00893FEA"/>
    <w:rsid w:val="008A4C1A"/>
    <w:rsid w:val="008B772A"/>
    <w:rsid w:val="008D6A4A"/>
    <w:rsid w:val="008E12C8"/>
    <w:rsid w:val="0099787F"/>
    <w:rsid w:val="009A5923"/>
    <w:rsid w:val="009B783A"/>
    <w:rsid w:val="009E1DAA"/>
    <w:rsid w:val="00A05163"/>
    <w:rsid w:val="00A51911"/>
    <w:rsid w:val="00A975AA"/>
    <w:rsid w:val="00AD0259"/>
    <w:rsid w:val="00B15875"/>
    <w:rsid w:val="00B41190"/>
    <w:rsid w:val="00B45777"/>
    <w:rsid w:val="00B7475F"/>
    <w:rsid w:val="00BC2562"/>
    <w:rsid w:val="00BD365C"/>
    <w:rsid w:val="00BD7A36"/>
    <w:rsid w:val="00C779FB"/>
    <w:rsid w:val="00C92272"/>
    <w:rsid w:val="00CD005F"/>
    <w:rsid w:val="00CE3CF5"/>
    <w:rsid w:val="00D14144"/>
    <w:rsid w:val="00D2318B"/>
    <w:rsid w:val="00DE0D71"/>
    <w:rsid w:val="00E65217"/>
    <w:rsid w:val="00EA45F3"/>
    <w:rsid w:val="00EA6727"/>
    <w:rsid w:val="00EB635C"/>
    <w:rsid w:val="00EE5523"/>
    <w:rsid w:val="00F31B30"/>
    <w:rsid w:val="00F434A6"/>
    <w:rsid w:val="00F53484"/>
    <w:rsid w:val="00FB0FE8"/>
    <w:rsid w:val="00FB6D77"/>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D15"/>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2FB"/>
    <w:rPr>
      <w:color w:val="0000FF" w:themeColor="hyperlink"/>
      <w:u w:val="single"/>
    </w:rPr>
  </w:style>
  <w:style w:type="paragraph" w:styleId="ListParagraph">
    <w:name w:val="List Paragraph"/>
    <w:basedOn w:val="Normal"/>
    <w:uiPriority w:val="34"/>
    <w:qFormat/>
    <w:rsid w:val="00EB635C"/>
    <w:pPr>
      <w:spacing w:after="200" w:line="276" w:lineRule="auto"/>
      <w:ind w:left="720"/>
      <w:contextualSpacing/>
    </w:pPr>
    <w:rPr>
      <w:rFonts w:ascii="Calibri" w:eastAsia="Calibri" w:hAnsi="Calibri"/>
      <w:sz w:val="22"/>
      <w:szCs w:val="22"/>
      <w:lang w:val="en-US" w:eastAsia="en-US" w:bidi="ar-SA"/>
    </w:rPr>
  </w:style>
  <w:style w:type="table" w:styleId="TableGrid">
    <w:name w:val="Table Grid"/>
    <w:basedOn w:val="TableNormal"/>
    <w:uiPriority w:val="59"/>
    <w:rsid w:val="00653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653728"/>
    <w:pPr>
      <w:suppressAutoHyphens/>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B5AFF"/>
    <w:pPr>
      <w:tabs>
        <w:tab w:val="center" w:pos="4513"/>
        <w:tab w:val="right" w:pos="9026"/>
      </w:tabs>
    </w:pPr>
    <w:rPr>
      <w:rFonts w:ascii="Calibri" w:eastAsia="Calibri" w:hAnsi="Calibri"/>
      <w:sz w:val="22"/>
      <w:szCs w:val="22"/>
      <w:lang w:val="en-US" w:eastAsia="en-US" w:bidi="ar-SA"/>
    </w:rPr>
  </w:style>
  <w:style w:type="character" w:customStyle="1" w:styleId="HeaderChar">
    <w:name w:val="Header Char"/>
    <w:basedOn w:val="DefaultParagraphFont"/>
    <w:link w:val="Header"/>
    <w:uiPriority w:val="99"/>
    <w:rsid w:val="007B5AFF"/>
    <w:rPr>
      <w:rFonts w:ascii="Calibri" w:eastAsia="Calibri" w:hAnsi="Calibri" w:cs="Times New Roman"/>
      <w:lang w:val="en-US"/>
    </w:rPr>
  </w:style>
  <w:style w:type="paragraph" w:styleId="Footer">
    <w:name w:val="footer"/>
    <w:basedOn w:val="Normal"/>
    <w:link w:val="FooterChar"/>
    <w:uiPriority w:val="99"/>
    <w:unhideWhenUsed/>
    <w:rsid w:val="007B5AFF"/>
    <w:pPr>
      <w:tabs>
        <w:tab w:val="center" w:pos="4513"/>
        <w:tab w:val="right" w:pos="9026"/>
      </w:tabs>
    </w:pPr>
    <w:rPr>
      <w:rFonts w:ascii="Calibri" w:eastAsia="Calibri" w:hAnsi="Calibri"/>
      <w:sz w:val="22"/>
      <w:szCs w:val="22"/>
      <w:lang w:val="en-US" w:eastAsia="en-US" w:bidi="ar-SA"/>
    </w:rPr>
  </w:style>
  <w:style w:type="character" w:customStyle="1" w:styleId="FooterChar">
    <w:name w:val="Footer Char"/>
    <w:basedOn w:val="DefaultParagraphFont"/>
    <w:link w:val="Footer"/>
    <w:uiPriority w:val="99"/>
    <w:rsid w:val="007B5AFF"/>
    <w:rPr>
      <w:rFonts w:ascii="Calibri" w:eastAsia="Calibri" w:hAnsi="Calibri" w:cs="Times New Roman"/>
      <w:lang w:val="en-US"/>
    </w:rPr>
  </w:style>
  <w:style w:type="paragraph" w:styleId="BalloonText">
    <w:name w:val="Balloon Text"/>
    <w:basedOn w:val="Normal"/>
    <w:link w:val="BalloonTextChar"/>
    <w:uiPriority w:val="99"/>
    <w:semiHidden/>
    <w:unhideWhenUsed/>
    <w:rsid w:val="007B5AFF"/>
    <w:rPr>
      <w:rFonts w:ascii="Tahoma" w:eastAsia="Calibri" w:hAnsi="Tahoma" w:cs="Tahoma"/>
      <w:sz w:val="16"/>
      <w:szCs w:val="16"/>
      <w:lang w:val="en-US" w:eastAsia="en-US" w:bidi="ar-SA"/>
    </w:rPr>
  </w:style>
  <w:style w:type="character" w:customStyle="1" w:styleId="BalloonTextChar">
    <w:name w:val="Balloon Text Char"/>
    <w:basedOn w:val="DefaultParagraphFont"/>
    <w:link w:val="BalloonText"/>
    <w:uiPriority w:val="99"/>
    <w:semiHidden/>
    <w:rsid w:val="007B5AFF"/>
    <w:rPr>
      <w:rFonts w:ascii="Tahoma" w:eastAsia="Calibri" w:hAnsi="Tahoma" w:cs="Tahoma"/>
      <w:sz w:val="16"/>
      <w:szCs w:val="16"/>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44D15"/>
    <w:pPr>
      <w:spacing w:after="0" w:line="240" w:lineRule="auto"/>
    </w:pPr>
    <w:rPr>
      <w:rFonts w:ascii="Times New Roman" w:eastAsia="Times New Roman" w:hAnsi="Times New Roman" w:cs="Times New Roman"/>
      <w:sz w:val="24"/>
      <w:szCs w:val="24"/>
      <w:lang w:eastAsia="en-IN"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3252FB"/>
    <w:rPr>
      <w:color w:val="0000FF" w:themeColor="hyperlink"/>
      <w:u w:val="single"/>
    </w:rPr>
  </w:style>
  <w:style w:type="paragraph" w:styleId="ListParagraph">
    <w:name w:val="List Paragraph"/>
    <w:basedOn w:val="Normal"/>
    <w:uiPriority w:val="34"/>
    <w:qFormat/>
    <w:rsid w:val="00EB635C"/>
    <w:pPr>
      <w:spacing w:after="200" w:line="276" w:lineRule="auto"/>
      <w:ind w:left="720"/>
      <w:contextualSpacing/>
    </w:pPr>
    <w:rPr>
      <w:rFonts w:ascii="Calibri" w:eastAsia="Calibri" w:hAnsi="Calibri"/>
      <w:sz w:val="22"/>
      <w:szCs w:val="22"/>
      <w:lang w:val="en-US" w:eastAsia="en-US" w:bidi="ar-SA"/>
    </w:rPr>
  </w:style>
  <w:style w:type="table" w:styleId="TableGrid">
    <w:name w:val="Table Grid"/>
    <w:basedOn w:val="TableNormal"/>
    <w:uiPriority w:val="59"/>
    <w:rsid w:val="0065372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Normal1">
    <w:name w:val="Normal1"/>
    <w:rsid w:val="00653728"/>
    <w:pPr>
      <w:suppressAutoHyphens/>
      <w:spacing w:after="0" w:line="240" w:lineRule="auto"/>
    </w:pPr>
    <w:rPr>
      <w:rFonts w:ascii="Times New Roman" w:eastAsia="Times New Roman" w:hAnsi="Times New Roman" w:cs="Times New Roman"/>
      <w:sz w:val="24"/>
      <w:szCs w:val="24"/>
      <w:lang w:val="en-US"/>
    </w:rPr>
  </w:style>
  <w:style w:type="paragraph" w:styleId="Header">
    <w:name w:val="header"/>
    <w:basedOn w:val="Normal"/>
    <w:link w:val="HeaderChar"/>
    <w:uiPriority w:val="99"/>
    <w:unhideWhenUsed/>
    <w:rsid w:val="007B5AFF"/>
    <w:pPr>
      <w:tabs>
        <w:tab w:val="center" w:pos="4513"/>
        <w:tab w:val="right" w:pos="9026"/>
      </w:tabs>
    </w:pPr>
    <w:rPr>
      <w:rFonts w:ascii="Calibri" w:eastAsia="Calibri" w:hAnsi="Calibri"/>
      <w:sz w:val="22"/>
      <w:szCs w:val="22"/>
      <w:lang w:val="en-US" w:eastAsia="en-US" w:bidi="ar-SA"/>
    </w:rPr>
  </w:style>
  <w:style w:type="character" w:customStyle="1" w:styleId="HeaderChar">
    <w:name w:val="Header Char"/>
    <w:basedOn w:val="DefaultParagraphFont"/>
    <w:link w:val="Header"/>
    <w:uiPriority w:val="99"/>
    <w:rsid w:val="007B5AFF"/>
    <w:rPr>
      <w:rFonts w:ascii="Calibri" w:eastAsia="Calibri" w:hAnsi="Calibri" w:cs="Times New Roman"/>
      <w:lang w:val="en-US"/>
    </w:rPr>
  </w:style>
  <w:style w:type="paragraph" w:styleId="Footer">
    <w:name w:val="footer"/>
    <w:basedOn w:val="Normal"/>
    <w:link w:val="FooterChar"/>
    <w:uiPriority w:val="99"/>
    <w:unhideWhenUsed/>
    <w:rsid w:val="007B5AFF"/>
    <w:pPr>
      <w:tabs>
        <w:tab w:val="center" w:pos="4513"/>
        <w:tab w:val="right" w:pos="9026"/>
      </w:tabs>
    </w:pPr>
    <w:rPr>
      <w:rFonts w:ascii="Calibri" w:eastAsia="Calibri" w:hAnsi="Calibri"/>
      <w:sz w:val="22"/>
      <w:szCs w:val="22"/>
      <w:lang w:val="en-US" w:eastAsia="en-US" w:bidi="ar-SA"/>
    </w:rPr>
  </w:style>
  <w:style w:type="character" w:customStyle="1" w:styleId="FooterChar">
    <w:name w:val="Footer Char"/>
    <w:basedOn w:val="DefaultParagraphFont"/>
    <w:link w:val="Footer"/>
    <w:uiPriority w:val="99"/>
    <w:rsid w:val="007B5AFF"/>
    <w:rPr>
      <w:rFonts w:ascii="Calibri" w:eastAsia="Calibri" w:hAnsi="Calibri" w:cs="Times New Roman"/>
      <w:lang w:val="en-US"/>
    </w:rPr>
  </w:style>
  <w:style w:type="paragraph" w:styleId="BalloonText">
    <w:name w:val="Balloon Text"/>
    <w:basedOn w:val="Normal"/>
    <w:link w:val="BalloonTextChar"/>
    <w:uiPriority w:val="99"/>
    <w:semiHidden/>
    <w:unhideWhenUsed/>
    <w:rsid w:val="007B5AFF"/>
    <w:rPr>
      <w:rFonts w:ascii="Tahoma" w:eastAsia="Calibri" w:hAnsi="Tahoma" w:cs="Tahoma"/>
      <w:sz w:val="16"/>
      <w:szCs w:val="16"/>
      <w:lang w:val="en-US" w:eastAsia="en-US" w:bidi="ar-SA"/>
    </w:rPr>
  </w:style>
  <w:style w:type="character" w:customStyle="1" w:styleId="BalloonTextChar">
    <w:name w:val="Balloon Text Char"/>
    <w:basedOn w:val="DefaultParagraphFont"/>
    <w:link w:val="BalloonText"/>
    <w:uiPriority w:val="99"/>
    <w:semiHidden/>
    <w:rsid w:val="007B5AFF"/>
    <w:rPr>
      <w:rFonts w:ascii="Tahoma" w:eastAsia="Calibri" w:hAnsi="Tahoma" w:cs="Tahoma"/>
      <w:sz w:val="16"/>
      <w:szCs w:val="16"/>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5396302">
      <w:bodyDiv w:val="1"/>
      <w:marLeft w:val="0"/>
      <w:marRight w:val="0"/>
      <w:marTop w:val="0"/>
      <w:marBottom w:val="0"/>
      <w:divBdr>
        <w:top w:val="none" w:sz="0" w:space="0" w:color="auto"/>
        <w:left w:val="none" w:sz="0" w:space="0" w:color="auto"/>
        <w:bottom w:val="none" w:sz="0" w:space="0" w:color="auto"/>
        <w:right w:val="none" w:sz="0" w:space="0" w:color="auto"/>
      </w:divBdr>
    </w:div>
    <w:div w:id="349257469">
      <w:bodyDiv w:val="1"/>
      <w:marLeft w:val="0"/>
      <w:marRight w:val="0"/>
      <w:marTop w:val="0"/>
      <w:marBottom w:val="0"/>
      <w:divBdr>
        <w:top w:val="none" w:sz="0" w:space="0" w:color="auto"/>
        <w:left w:val="none" w:sz="0" w:space="0" w:color="auto"/>
        <w:bottom w:val="none" w:sz="0" w:space="0" w:color="auto"/>
        <w:right w:val="none" w:sz="0" w:space="0" w:color="auto"/>
      </w:divBdr>
    </w:div>
    <w:div w:id="374891590">
      <w:bodyDiv w:val="1"/>
      <w:marLeft w:val="0"/>
      <w:marRight w:val="0"/>
      <w:marTop w:val="0"/>
      <w:marBottom w:val="0"/>
      <w:divBdr>
        <w:top w:val="none" w:sz="0" w:space="0" w:color="auto"/>
        <w:left w:val="none" w:sz="0" w:space="0" w:color="auto"/>
        <w:bottom w:val="none" w:sz="0" w:space="0" w:color="auto"/>
        <w:right w:val="none" w:sz="0" w:space="0" w:color="auto"/>
      </w:divBdr>
    </w:div>
    <w:div w:id="431821827">
      <w:bodyDiv w:val="1"/>
      <w:marLeft w:val="0"/>
      <w:marRight w:val="0"/>
      <w:marTop w:val="0"/>
      <w:marBottom w:val="0"/>
      <w:divBdr>
        <w:top w:val="none" w:sz="0" w:space="0" w:color="auto"/>
        <w:left w:val="none" w:sz="0" w:space="0" w:color="auto"/>
        <w:bottom w:val="none" w:sz="0" w:space="0" w:color="auto"/>
        <w:right w:val="none" w:sz="0" w:space="0" w:color="auto"/>
      </w:divBdr>
    </w:div>
    <w:div w:id="502475346">
      <w:bodyDiv w:val="1"/>
      <w:marLeft w:val="0"/>
      <w:marRight w:val="0"/>
      <w:marTop w:val="0"/>
      <w:marBottom w:val="0"/>
      <w:divBdr>
        <w:top w:val="none" w:sz="0" w:space="0" w:color="auto"/>
        <w:left w:val="none" w:sz="0" w:space="0" w:color="auto"/>
        <w:bottom w:val="none" w:sz="0" w:space="0" w:color="auto"/>
        <w:right w:val="none" w:sz="0" w:space="0" w:color="auto"/>
      </w:divBdr>
    </w:div>
    <w:div w:id="551039895">
      <w:bodyDiv w:val="1"/>
      <w:marLeft w:val="0"/>
      <w:marRight w:val="0"/>
      <w:marTop w:val="0"/>
      <w:marBottom w:val="0"/>
      <w:divBdr>
        <w:top w:val="none" w:sz="0" w:space="0" w:color="auto"/>
        <w:left w:val="none" w:sz="0" w:space="0" w:color="auto"/>
        <w:bottom w:val="none" w:sz="0" w:space="0" w:color="auto"/>
        <w:right w:val="none" w:sz="0" w:space="0" w:color="auto"/>
      </w:divBdr>
    </w:div>
    <w:div w:id="608010038">
      <w:bodyDiv w:val="1"/>
      <w:marLeft w:val="0"/>
      <w:marRight w:val="0"/>
      <w:marTop w:val="0"/>
      <w:marBottom w:val="0"/>
      <w:divBdr>
        <w:top w:val="none" w:sz="0" w:space="0" w:color="auto"/>
        <w:left w:val="none" w:sz="0" w:space="0" w:color="auto"/>
        <w:bottom w:val="none" w:sz="0" w:space="0" w:color="auto"/>
        <w:right w:val="none" w:sz="0" w:space="0" w:color="auto"/>
      </w:divBdr>
    </w:div>
    <w:div w:id="709065617">
      <w:bodyDiv w:val="1"/>
      <w:marLeft w:val="0"/>
      <w:marRight w:val="0"/>
      <w:marTop w:val="0"/>
      <w:marBottom w:val="0"/>
      <w:divBdr>
        <w:top w:val="none" w:sz="0" w:space="0" w:color="auto"/>
        <w:left w:val="none" w:sz="0" w:space="0" w:color="auto"/>
        <w:bottom w:val="none" w:sz="0" w:space="0" w:color="auto"/>
        <w:right w:val="none" w:sz="0" w:space="0" w:color="auto"/>
      </w:divBdr>
    </w:div>
    <w:div w:id="743138757">
      <w:bodyDiv w:val="1"/>
      <w:marLeft w:val="0"/>
      <w:marRight w:val="0"/>
      <w:marTop w:val="0"/>
      <w:marBottom w:val="0"/>
      <w:divBdr>
        <w:top w:val="none" w:sz="0" w:space="0" w:color="auto"/>
        <w:left w:val="none" w:sz="0" w:space="0" w:color="auto"/>
        <w:bottom w:val="none" w:sz="0" w:space="0" w:color="auto"/>
        <w:right w:val="none" w:sz="0" w:space="0" w:color="auto"/>
      </w:divBdr>
    </w:div>
    <w:div w:id="789515834">
      <w:bodyDiv w:val="1"/>
      <w:marLeft w:val="0"/>
      <w:marRight w:val="0"/>
      <w:marTop w:val="0"/>
      <w:marBottom w:val="0"/>
      <w:divBdr>
        <w:top w:val="none" w:sz="0" w:space="0" w:color="auto"/>
        <w:left w:val="none" w:sz="0" w:space="0" w:color="auto"/>
        <w:bottom w:val="none" w:sz="0" w:space="0" w:color="auto"/>
        <w:right w:val="none" w:sz="0" w:space="0" w:color="auto"/>
      </w:divBdr>
    </w:div>
    <w:div w:id="829297790">
      <w:bodyDiv w:val="1"/>
      <w:marLeft w:val="0"/>
      <w:marRight w:val="0"/>
      <w:marTop w:val="0"/>
      <w:marBottom w:val="0"/>
      <w:divBdr>
        <w:top w:val="none" w:sz="0" w:space="0" w:color="auto"/>
        <w:left w:val="none" w:sz="0" w:space="0" w:color="auto"/>
        <w:bottom w:val="none" w:sz="0" w:space="0" w:color="auto"/>
        <w:right w:val="none" w:sz="0" w:space="0" w:color="auto"/>
      </w:divBdr>
    </w:div>
    <w:div w:id="938175618">
      <w:bodyDiv w:val="1"/>
      <w:marLeft w:val="0"/>
      <w:marRight w:val="0"/>
      <w:marTop w:val="0"/>
      <w:marBottom w:val="0"/>
      <w:divBdr>
        <w:top w:val="none" w:sz="0" w:space="0" w:color="auto"/>
        <w:left w:val="none" w:sz="0" w:space="0" w:color="auto"/>
        <w:bottom w:val="none" w:sz="0" w:space="0" w:color="auto"/>
        <w:right w:val="none" w:sz="0" w:space="0" w:color="auto"/>
      </w:divBdr>
    </w:div>
    <w:div w:id="1050619203">
      <w:bodyDiv w:val="1"/>
      <w:marLeft w:val="0"/>
      <w:marRight w:val="0"/>
      <w:marTop w:val="0"/>
      <w:marBottom w:val="0"/>
      <w:divBdr>
        <w:top w:val="none" w:sz="0" w:space="0" w:color="auto"/>
        <w:left w:val="none" w:sz="0" w:space="0" w:color="auto"/>
        <w:bottom w:val="none" w:sz="0" w:space="0" w:color="auto"/>
        <w:right w:val="none" w:sz="0" w:space="0" w:color="auto"/>
      </w:divBdr>
    </w:div>
    <w:div w:id="1067798438">
      <w:bodyDiv w:val="1"/>
      <w:marLeft w:val="0"/>
      <w:marRight w:val="0"/>
      <w:marTop w:val="0"/>
      <w:marBottom w:val="0"/>
      <w:divBdr>
        <w:top w:val="none" w:sz="0" w:space="0" w:color="auto"/>
        <w:left w:val="none" w:sz="0" w:space="0" w:color="auto"/>
        <w:bottom w:val="none" w:sz="0" w:space="0" w:color="auto"/>
        <w:right w:val="none" w:sz="0" w:space="0" w:color="auto"/>
      </w:divBdr>
    </w:div>
    <w:div w:id="1121655867">
      <w:bodyDiv w:val="1"/>
      <w:marLeft w:val="0"/>
      <w:marRight w:val="0"/>
      <w:marTop w:val="0"/>
      <w:marBottom w:val="0"/>
      <w:divBdr>
        <w:top w:val="none" w:sz="0" w:space="0" w:color="auto"/>
        <w:left w:val="none" w:sz="0" w:space="0" w:color="auto"/>
        <w:bottom w:val="none" w:sz="0" w:space="0" w:color="auto"/>
        <w:right w:val="none" w:sz="0" w:space="0" w:color="auto"/>
      </w:divBdr>
    </w:div>
    <w:div w:id="1142238007">
      <w:bodyDiv w:val="1"/>
      <w:marLeft w:val="0"/>
      <w:marRight w:val="0"/>
      <w:marTop w:val="0"/>
      <w:marBottom w:val="0"/>
      <w:divBdr>
        <w:top w:val="none" w:sz="0" w:space="0" w:color="auto"/>
        <w:left w:val="none" w:sz="0" w:space="0" w:color="auto"/>
        <w:bottom w:val="none" w:sz="0" w:space="0" w:color="auto"/>
        <w:right w:val="none" w:sz="0" w:space="0" w:color="auto"/>
      </w:divBdr>
    </w:div>
    <w:div w:id="1207329126">
      <w:bodyDiv w:val="1"/>
      <w:marLeft w:val="0"/>
      <w:marRight w:val="0"/>
      <w:marTop w:val="0"/>
      <w:marBottom w:val="0"/>
      <w:divBdr>
        <w:top w:val="none" w:sz="0" w:space="0" w:color="auto"/>
        <w:left w:val="none" w:sz="0" w:space="0" w:color="auto"/>
        <w:bottom w:val="none" w:sz="0" w:space="0" w:color="auto"/>
        <w:right w:val="none" w:sz="0" w:space="0" w:color="auto"/>
      </w:divBdr>
    </w:div>
    <w:div w:id="1345867208">
      <w:bodyDiv w:val="1"/>
      <w:marLeft w:val="0"/>
      <w:marRight w:val="0"/>
      <w:marTop w:val="0"/>
      <w:marBottom w:val="0"/>
      <w:divBdr>
        <w:top w:val="none" w:sz="0" w:space="0" w:color="auto"/>
        <w:left w:val="none" w:sz="0" w:space="0" w:color="auto"/>
        <w:bottom w:val="none" w:sz="0" w:space="0" w:color="auto"/>
        <w:right w:val="none" w:sz="0" w:space="0" w:color="auto"/>
      </w:divBdr>
    </w:div>
    <w:div w:id="1373457046">
      <w:bodyDiv w:val="1"/>
      <w:marLeft w:val="0"/>
      <w:marRight w:val="0"/>
      <w:marTop w:val="0"/>
      <w:marBottom w:val="0"/>
      <w:divBdr>
        <w:top w:val="none" w:sz="0" w:space="0" w:color="auto"/>
        <w:left w:val="none" w:sz="0" w:space="0" w:color="auto"/>
        <w:bottom w:val="none" w:sz="0" w:space="0" w:color="auto"/>
        <w:right w:val="none" w:sz="0" w:space="0" w:color="auto"/>
      </w:divBdr>
    </w:div>
    <w:div w:id="1971285316">
      <w:bodyDiv w:val="1"/>
      <w:marLeft w:val="0"/>
      <w:marRight w:val="0"/>
      <w:marTop w:val="0"/>
      <w:marBottom w:val="0"/>
      <w:divBdr>
        <w:top w:val="none" w:sz="0" w:space="0" w:color="auto"/>
        <w:left w:val="none" w:sz="0" w:space="0" w:color="auto"/>
        <w:bottom w:val="none" w:sz="0" w:space="0" w:color="auto"/>
        <w:right w:val="none" w:sz="0" w:space="0" w:color="auto"/>
      </w:divBdr>
    </w:div>
    <w:div w:id="20731945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mstcecommerce.com/auctionhome/ibpi/index%20.jsp%20%20%20%20%20%20on%2020.12.2022%20from%2012:00" TargetMode="External"/><Relationship Id="rId13" Type="http://schemas.openxmlformats.org/officeDocument/2006/relationships/hyperlink" Target="https://www.ibapi.in" TargetMode="External"/><Relationship Id="rId1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https://ibapi.in" TargetMode="External"/><Relationship Id="rId17" Type="http://schemas.openxmlformats.org/officeDocument/2006/relationships/footer" Target="footer1.xml"/><Relationship Id="rId2" Type="http://schemas.openxmlformats.org/officeDocument/2006/relationships/styles" Target="styles.xml"/><Relationship Id="rId16" Type="http://schemas.openxmlformats.org/officeDocument/2006/relationships/header" Target="header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s://www.centralbankofindia.co.in" TargetMode="External"/><Relationship Id="rId5" Type="http://schemas.openxmlformats.org/officeDocument/2006/relationships/webSettings" Target="webSettings.xml"/><Relationship Id="rId15" Type="http://schemas.openxmlformats.org/officeDocument/2006/relationships/hyperlink" Target="http://www.ibapi.in" TargetMode="External"/><Relationship Id="rId10" Type="http://schemas.openxmlformats.org/officeDocument/2006/relationships/hyperlink" Target="https://www.mstcecommerce.com/auctionhome/ibpi/index.jsp"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www.centralbankofindia.co.in" TargetMode="External"/><Relationship Id="rId14" Type="http://schemas.openxmlformats.org/officeDocument/2006/relationships/hyperlink" Target="http://www.mstc"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115</TotalTime>
  <Pages>3</Pages>
  <Words>1841</Words>
  <Characters>10498</Characters>
  <Application>Microsoft Office Word</Application>
  <DocSecurity>0</DocSecurity>
  <Lines>87</Lines>
  <Paragraphs>24</Paragraphs>
  <ScaleCrop>false</ScaleCrop>
  <HeadingPairs>
    <vt:vector size="2" baseType="variant">
      <vt:variant>
        <vt:lpstr>Title</vt:lpstr>
      </vt:variant>
      <vt:variant>
        <vt:i4>1</vt:i4>
      </vt:variant>
    </vt:vector>
  </HeadingPairs>
  <TitlesOfParts>
    <vt:vector size="1" baseType="lpstr">
      <vt:lpstr/>
    </vt:vector>
  </TitlesOfParts>
  <Company>Wipro Limited</Company>
  <LinksUpToDate>false</LinksUpToDate>
  <CharactersWithSpaces>12315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MANESH KHOBRAGADE</dc:creator>
  <cp:lastModifiedBy>JITENDRAKUMAR MALI</cp:lastModifiedBy>
  <cp:revision>12</cp:revision>
  <cp:lastPrinted>2020-08-18T12:21:00Z</cp:lastPrinted>
  <dcterms:created xsi:type="dcterms:W3CDTF">2021-02-24T05:27:00Z</dcterms:created>
  <dcterms:modified xsi:type="dcterms:W3CDTF">2022-12-07T09:48:00Z</dcterms:modified>
</cp:coreProperties>
</file>